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7970"/>
      </w:tblGrid>
      <w:tr w:rsidR="00CE47E0" w:rsidRPr="006A1D68" w14:paraId="2703A23F" w14:textId="77777777" w:rsidTr="5AAF5569">
        <w:trPr>
          <w:trHeight w:val="983"/>
        </w:trPr>
        <w:tc>
          <w:tcPr>
            <w:tcW w:w="9780" w:type="dxa"/>
            <w:gridSpan w:val="2"/>
            <w:shd w:val="clear" w:color="auto" w:fill="EAF0DD"/>
          </w:tcPr>
          <w:p w14:paraId="4C9A3D01" w14:textId="796C55EF" w:rsidR="00076B96" w:rsidRPr="00DA3A5A" w:rsidRDefault="00076B96" w:rsidP="00076B96">
            <w:pPr>
              <w:pStyle w:val="Overskrift1"/>
              <w:outlineLvl w:val="0"/>
              <w:rPr>
                <w:rFonts w:cstheme="majorHAnsi"/>
              </w:rPr>
            </w:pPr>
            <w:r>
              <w:rPr>
                <w:rFonts w:cstheme="majorHAnsi"/>
              </w:rPr>
              <w:t xml:space="preserve">Materialepakke </w:t>
            </w:r>
            <w:r w:rsidR="00C81A18">
              <w:rPr>
                <w:rFonts w:cstheme="majorHAnsi"/>
              </w:rPr>
              <w:t>2</w:t>
            </w:r>
            <w:r>
              <w:rPr>
                <w:rFonts w:cstheme="majorHAnsi"/>
              </w:rPr>
              <w:t xml:space="preserve"> </w:t>
            </w:r>
            <w:r w:rsidR="007A6C9D">
              <w:rPr>
                <w:rFonts w:cstheme="majorHAnsi"/>
              </w:rPr>
              <w:t xml:space="preserve">(kursusdag </w:t>
            </w:r>
            <w:r w:rsidR="00C81A18">
              <w:rPr>
                <w:rFonts w:cstheme="majorHAnsi"/>
              </w:rPr>
              <w:t>2</w:t>
            </w:r>
            <w:r w:rsidR="006062A7">
              <w:rPr>
                <w:rFonts w:cstheme="majorHAnsi"/>
              </w:rPr>
              <w:t>)</w:t>
            </w:r>
          </w:p>
          <w:p w14:paraId="7A8A4EF2" w14:textId="50D3D531" w:rsidR="00CE47E0" w:rsidRPr="00DA3A5A" w:rsidRDefault="00CE47E0" w:rsidP="00E47E72">
            <w:pPr>
              <w:pStyle w:val="TableParagraph"/>
              <w:spacing w:before="2"/>
              <w:ind w:right="112"/>
              <w:rPr>
                <w:rFonts w:asciiTheme="majorHAnsi" w:hAnsiTheme="majorHAnsi" w:cstheme="majorHAnsi"/>
              </w:rPr>
            </w:pPr>
          </w:p>
        </w:tc>
      </w:tr>
      <w:tr w:rsidR="00CE47E0" w:rsidRPr="00DA3A5A" w14:paraId="31EE51AF" w14:textId="77777777" w:rsidTr="5AAF5569">
        <w:trPr>
          <w:trHeight w:val="823"/>
        </w:trPr>
        <w:tc>
          <w:tcPr>
            <w:tcW w:w="1810" w:type="dxa"/>
            <w:shd w:val="clear" w:color="auto" w:fill="EAF0DD"/>
          </w:tcPr>
          <w:p w14:paraId="51742493" w14:textId="77777777" w:rsidR="00CE47E0" w:rsidRPr="00DA3A5A" w:rsidRDefault="00CE47E0" w:rsidP="00E47E72">
            <w:pPr>
              <w:pStyle w:val="TableParagraph"/>
              <w:rPr>
                <w:rFonts w:asciiTheme="majorHAnsi" w:hAnsiTheme="majorHAnsi" w:cstheme="majorHAnsi"/>
                <w:b/>
              </w:rPr>
            </w:pPr>
            <w:r w:rsidRPr="00DA3A5A">
              <w:rPr>
                <w:rFonts w:asciiTheme="majorHAnsi" w:hAnsiTheme="majorHAnsi" w:cstheme="majorHAnsi"/>
                <w:b/>
              </w:rPr>
              <w:t xml:space="preserve">Titel </w:t>
            </w:r>
          </w:p>
          <w:p w14:paraId="355BE122" w14:textId="77777777" w:rsidR="00CE47E0" w:rsidRPr="00DA3A5A" w:rsidRDefault="00CE47E0" w:rsidP="00E47E72">
            <w:pPr>
              <w:pStyle w:val="TableParagraph"/>
              <w:rPr>
                <w:rFonts w:asciiTheme="majorHAnsi" w:hAnsiTheme="majorHAnsi" w:cstheme="majorHAnsi"/>
                <w:b/>
              </w:rPr>
            </w:pPr>
          </w:p>
        </w:tc>
        <w:tc>
          <w:tcPr>
            <w:tcW w:w="7970" w:type="dxa"/>
          </w:tcPr>
          <w:p w14:paraId="20D8A2E8" w14:textId="513E4BB3" w:rsidR="00CE47E0" w:rsidRPr="000B58FC" w:rsidRDefault="00C81A18" w:rsidP="009A631B">
            <w:pPr>
              <w:pStyle w:val="paragraph"/>
              <w:spacing w:before="0" w:beforeAutospacing="0" w:after="0" w:afterAutospacing="0"/>
              <w:textAlignment w:val="baseline"/>
              <w:rPr>
                <w:rFonts w:asciiTheme="majorHAnsi" w:hAnsiTheme="majorHAnsi" w:cstheme="majorHAnsi"/>
                <w:b/>
                <w:bCs/>
                <w:color w:val="000000"/>
                <w:sz w:val="28"/>
                <w:szCs w:val="28"/>
              </w:rPr>
            </w:pPr>
            <w:r w:rsidRPr="000B58FC">
              <w:rPr>
                <w:rStyle w:val="normaltextrun"/>
                <w:rFonts w:asciiTheme="majorHAnsi" w:hAnsiTheme="majorHAnsi" w:cstheme="majorHAnsi"/>
                <w:b/>
                <w:bCs/>
                <w:color w:val="000000"/>
                <w:sz w:val="28"/>
                <w:szCs w:val="28"/>
              </w:rPr>
              <w:t xml:space="preserve">Taksonomi og differentiering i danskfaget </w:t>
            </w:r>
          </w:p>
        </w:tc>
      </w:tr>
      <w:tr w:rsidR="00CE47E0" w:rsidRPr="00DA3A5A" w14:paraId="0234E72F" w14:textId="77777777" w:rsidTr="5AAF5569">
        <w:trPr>
          <w:trHeight w:val="1140"/>
        </w:trPr>
        <w:tc>
          <w:tcPr>
            <w:tcW w:w="1810" w:type="dxa"/>
            <w:shd w:val="clear" w:color="auto" w:fill="EAF0DD"/>
          </w:tcPr>
          <w:p w14:paraId="1EC07148" w14:textId="77777777" w:rsidR="00CE47E0" w:rsidRPr="00DA3A5A" w:rsidRDefault="00CE47E0" w:rsidP="00E47E72">
            <w:pPr>
              <w:pStyle w:val="TableParagraph"/>
              <w:rPr>
                <w:rFonts w:asciiTheme="majorHAnsi" w:hAnsiTheme="majorHAnsi" w:cstheme="majorHAnsi"/>
                <w:b/>
              </w:rPr>
            </w:pPr>
            <w:r w:rsidRPr="00DA3A5A">
              <w:rPr>
                <w:rFonts w:asciiTheme="majorHAnsi" w:hAnsiTheme="majorHAnsi" w:cstheme="majorHAnsi"/>
                <w:b/>
              </w:rPr>
              <w:t xml:space="preserve">Manchet </w:t>
            </w:r>
          </w:p>
          <w:p w14:paraId="57C68E4D" w14:textId="77777777" w:rsidR="00CE47E0" w:rsidRPr="00DA3A5A" w:rsidRDefault="00CE47E0" w:rsidP="00E47E72">
            <w:pPr>
              <w:pStyle w:val="TableParagraph"/>
              <w:rPr>
                <w:rFonts w:asciiTheme="majorHAnsi" w:hAnsiTheme="majorHAnsi" w:cstheme="majorHAnsi"/>
              </w:rPr>
            </w:pPr>
            <w:r w:rsidRPr="00DA3A5A">
              <w:rPr>
                <w:rFonts w:asciiTheme="majorHAnsi" w:hAnsiTheme="majorHAnsi" w:cstheme="majorHAnsi"/>
              </w:rPr>
              <w:t xml:space="preserve">Max </w:t>
            </w:r>
            <w:r>
              <w:rPr>
                <w:rFonts w:asciiTheme="majorHAnsi" w:hAnsiTheme="majorHAnsi" w:cstheme="majorHAnsi"/>
              </w:rPr>
              <w:t>210</w:t>
            </w:r>
            <w:r w:rsidRPr="00DA3A5A">
              <w:rPr>
                <w:rFonts w:asciiTheme="majorHAnsi" w:hAnsiTheme="majorHAnsi" w:cstheme="majorHAnsi"/>
              </w:rPr>
              <w:t xml:space="preserve"> anslag inkl.</w:t>
            </w:r>
            <w:r w:rsidRPr="00DA3A5A">
              <w:rPr>
                <w:rFonts w:asciiTheme="majorHAnsi" w:hAnsiTheme="majorHAnsi" w:cstheme="majorHAnsi"/>
                <w:spacing w:val="-3"/>
              </w:rPr>
              <w:t xml:space="preserve"> </w:t>
            </w:r>
            <w:r w:rsidRPr="00DA3A5A">
              <w:rPr>
                <w:rFonts w:asciiTheme="majorHAnsi" w:hAnsiTheme="majorHAnsi" w:cstheme="majorHAnsi"/>
              </w:rPr>
              <w:t>mellemrum.</w:t>
            </w:r>
          </w:p>
          <w:p w14:paraId="774E142F" w14:textId="77777777" w:rsidR="00CE47E0" w:rsidRPr="00DA3A5A" w:rsidRDefault="00CE47E0" w:rsidP="00E47E72">
            <w:pPr>
              <w:pStyle w:val="TableParagraph"/>
              <w:spacing w:before="2"/>
              <w:rPr>
                <w:rFonts w:asciiTheme="majorHAnsi" w:hAnsiTheme="majorHAnsi" w:cstheme="majorHAnsi"/>
                <w:b/>
              </w:rPr>
            </w:pPr>
          </w:p>
        </w:tc>
        <w:tc>
          <w:tcPr>
            <w:tcW w:w="7970" w:type="dxa"/>
          </w:tcPr>
          <w:p w14:paraId="4541A3C7" w14:textId="559DC139" w:rsidR="004708E3" w:rsidRPr="00FC66EE" w:rsidRDefault="001D3AC5" w:rsidP="00871D0E">
            <w:pPr>
              <w:rPr>
                <w:rFonts w:asciiTheme="majorHAnsi" w:eastAsia="Times New Roman" w:hAnsiTheme="majorHAnsi" w:cstheme="majorBidi"/>
                <w:lang w:eastAsia="da-DK"/>
              </w:rPr>
            </w:pPr>
            <w:r w:rsidRPr="40474EF1">
              <w:rPr>
                <w:rFonts w:asciiTheme="majorHAnsi" w:hAnsiTheme="majorHAnsi" w:cstheme="majorBidi"/>
              </w:rPr>
              <w:t xml:space="preserve">Artiklen </w:t>
            </w:r>
            <w:r w:rsidR="006E591F" w:rsidRPr="40474EF1">
              <w:rPr>
                <w:rFonts w:asciiTheme="majorHAnsi" w:hAnsiTheme="majorHAnsi" w:cstheme="majorBidi"/>
              </w:rPr>
              <w:t xml:space="preserve">sætter fokus på fagbilaget </w:t>
            </w:r>
            <w:r w:rsidR="00720F72" w:rsidRPr="40474EF1">
              <w:rPr>
                <w:rFonts w:asciiTheme="majorHAnsi" w:hAnsiTheme="majorHAnsi" w:cstheme="majorBidi"/>
              </w:rPr>
              <w:t xml:space="preserve">- </w:t>
            </w:r>
            <w:r w:rsidR="006E591F" w:rsidRPr="40474EF1">
              <w:rPr>
                <w:rFonts w:asciiTheme="majorHAnsi" w:hAnsiTheme="majorHAnsi" w:cstheme="majorBidi"/>
              </w:rPr>
              <w:t xml:space="preserve">de faglige mål og taksonomien i disse. Herefter </w:t>
            </w:r>
            <w:r w:rsidR="00871D0E">
              <w:rPr>
                <w:rFonts w:asciiTheme="majorHAnsi" w:hAnsiTheme="majorHAnsi" w:cstheme="majorBidi"/>
              </w:rPr>
              <w:t>hvordan man kan</w:t>
            </w:r>
            <w:r w:rsidR="006E591F" w:rsidRPr="40474EF1">
              <w:rPr>
                <w:rFonts w:asciiTheme="majorHAnsi" w:hAnsiTheme="majorHAnsi" w:cstheme="majorBidi"/>
              </w:rPr>
              <w:t xml:space="preserve"> omskriv</w:t>
            </w:r>
            <w:r w:rsidR="00871D0E">
              <w:rPr>
                <w:rFonts w:asciiTheme="majorHAnsi" w:hAnsiTheme="majorHAnsi" w:cstheme="majorBidi"/>
              </w:rPr>
              <w:t>e</w:t>
            </w:r>
            <w:r w:rsidR="006E591F" w:rsidRPr="40474EF1">
              <w:rPr>
                <w:rFonts w:asciiTheme="majorHAnsi" w:hAnsiTheme="majorHAnsi" w:cstheme="majorBidi"/>
              </w:rPr>
              <w:t xml:space="preserve"> de faglige mål til konkrete realistiske læringsmål ved hjælp af taksonomi</w:t>
            </w:r>
            <w:r w:rsidR="5AB8354A" w:rsidRPr="40474EF1">
              <w:rPr>
                <w:rFonts w:asciiTheme="majorHAnsi" w:hAnsiTheme="majorHAnsi" w:cstheme="majorBidi"/>
              </w:rPr>
              <w:t>en</w:t>
            </w:r>
            <w:r w:rsidR="006E591F" w:rsidRPr="40474EF1">
              <w:rPr>
                <w:rFonts w:asciiTheme="majorHAnsi" w:hAnsiTheme="majorHAnsi" w:cstheme="majorBidi"/>
              </w:rPr>
              <w:t xml:space="preserve">. Efterfølgende stiller vi skarpt på </w:t>
            </w:r>
            <w:r w:rsidR="00285159" w:rsidRPr="40474EF1">
              <w:rPr>
                <w:rFonts w:asciiTheme="majorHAnsi" w:hAnsiTheme="majorHAnsi" w:cstheme="majorBidi"/>
              </w:rPr>
              <w:t>undervisningsdifferentiering</w:t>
            </w:r>
            <w:r w:rsidR="00871D0E">
              <w:rPr>
                <w:rFonts w:asciiTheme="majorHAnsi" w:hAnsiTheme="majorHAnsi" w:cstheme="majorBidi"/>
              </w:rPr>
              <w:t>.</w:t>
            </w:r>
            <w:r w:rsidR="00451512" w:rsidRPr="40474EF1">
              <w:rPr>
                <w:rFonts w:asciiTheme="majorHAnsi" w:hAnsiTheme="majorHAnsi" w:cstheme="majorBidi"/>
              </w:rPr>
              <w:t>.</w:t>
            </w:r>
          </w:p>
        </w:tc>
      </w:tr>
      <w:tr w:rsidR="00CE47E0" w:rsidRPr="00DA3A5A" w14:paraId="79A48436" w14:textId="77777777" w:rsidTr="5AAF5569">
        <w:trPr>
          <w:trHeight w:val="987"/>
        </w:trPr>
        <w:tc>
          <w:tcPr>
            <w:tcW w:w="1810" w:type="dxa"/>
            <w:shd w:val="clear" w:color="auto" w:fill="EAF0DD"/>
          </w:tcPr>
          <w:p w14:paraId="42959A0A" w14:textId="13204F0F" w:rsidR="00CE47E0" w:rsidRDefault="00CE47E0" w:rsidP="00E47E72">
            <w:pPr>
              <w:pStyle w:val="TableParagraph"/>
              <w:rPr>
                <w:rFonts w:asciiTheme="majorHAnsi" w:hAnsiTheme="majorHAnsi" w:cstheme="majorHAnsi"/>
                <w:b/>
              </w:rPr>
            </w:pPr>
            <w:r w:rsidRPr="00EE4B98">
              <w:rPr>
                <w:rFonts w:asciiTheme="majorHAnsi" w:hAnsiTheme="majorHAnsi" w:cstheme="majorHAnsi"/>
                <w:b/>
              </w:rPr>
              <w:t>Brødtekst</w:t>
            </w:r>
          </w:p>
          <w:p w14:paraId="59859F08" w14:textId="231F0534" w:rsidR="00FC66EE" w:rsidRDefault="00FC66EE" w:rsidP="00E47E72">
            <w:pPr>
              <w:pStyle w:val="TableParagraph"/>
              <w:rPr>
                <w:rFonts w:asciiTheme="majorHAnsi" w:hAnsiTheme="majorHAnsi" w:cstheme="majorHAnsi"/>
                <w:b/>
              </w:rPr>
            </w:pPr>
            <w:r>
              <w:rPr>
                <w:rFonts w:asciiTheme="majorHAnsi" w:hAnsiTheme="majorHAnsi" w:cstheme="majorHAnsi"/>
                <w:b/>
              </w:rPr>
              <w:t xml:space="preserve">Max 1000 ord </w:t>
            </w:r>
          </w:p>
          <w:p w14:paraId="78175AFA" w14:textId="1A21F684" w:rsidR="00CA5319" w:rsidRPr="00CA5319" w:rsidRDefault="00CA5319" w:rsidP="00E47E72">
            <w:pPr>
              <w:pStyle w:val="TableParagraph"/>
              <w:rPr>
                <w:rFonts w:asciiTheme="majorHAnsi" w:hAnsiTheme="majorHAnsi" w:cstheme="majorHAnsi"/>
                <w:b/>
                <w:color w:val="FF0000"/>
              </w:rPr>
            </w:pPr>
          </w:p>
          <w:p w14:paraId="004352AC" w14:textId="77777777" w:rsidR="00CE47E0" w:rsidRPr="00DA3A5A" w:rsidRDefault="00CE47E0" w:rsidP="006963E4">
            <w:pPr>
              <w:pStyle w:val="TableParagraph"/>
              <w:rPr>
                <w:rFonts w:asciiTheme="majorHAnsi" w:hAnsiTheme="majorHAnsi" w:cstheme="majorHAnsi"/>
                <w:b/>
              </w:rPr>
            </w:pPr>
          </w:p>
        </w:tc>
        <w:tc>
          <w:tcPr>
            <w:tcW w:w="7970" w:type="dxa"/>
          </w:tcPr>
          <w:p w14:paraId="1E84B6C7" w14:textId="0D7E7AE4" w:rsidR="00CE47E0" w:rsidRDefault="007E52EA" w:rsidP="008B4806">
            <w:pPr>
              <w:rPr>
                <w:rFonts w:asciiTheme="majorHAnsi" w:hAnsiTheme="majorHAnsi" w:cstheme="majorHAnsi"/>
                <w:b/>
                <w:bCs/>
                <w:sz w:val="24"/>
                <w:szCs w:val="24"/>
              </w:rPr>
            </w:pPr>
            <w:r w:rsidRPr="008B4806">
              <w:rPr>
                <w:rFonts w:asciiTheme="majorHAnsi" w:hAnsiTheme="majorHAnsi" w:cstheme="majorHAnsi"/>
                <w:b/>
                <w:bCs/>
                <w:sz w:val="24"/>
                <w:szCs w:val="24"/>
              </w:rPr>
              <w:t>Taksonomi</w:t>
            </w:r>
            <w:r w:rsidR="00A13F7C" w:rsidRPr="008B4806">
              <w:rPr>
                <w:rFonts w:asciiTheme="majorHAnsi" w:hAnsiTheme="majorHAnsi" w:cstheme="majorHAnsi"/>
                <w:b/>
                <w:bCs/>
                <w:sz w:val="24"/>
                <w:szCs w:val="24"/>
              </w:rPr>
              <w:t>en i danskfaget</w:t>
            </w:r>
          </w:p>
          <w:p w14:paraId="508369E8" w14:textId="77777777" w:rsidR="00831394" w:rsidRPr="00D82A66" w:rsidRDefault="00831394" w:rsidP="008B4806">
            <w:pPr>
              <w:rPr>
                <w:rFonts w:asciiTheme="majorHAnsi" w:hAnsiTheme="majorHAnsi" w:cstheme="majorHAnsi"/>
              </w:rPr>
            </w:pPr>
          </w:p>
          <w:p w14:paraId="25A4694C" w14:textId="200A788F" w:rsidR="00871D0E" w:rsidRDefault="00E471DC" w:rsidP="00E471DC">
            <w:pPr>
              <w:rPr>
                <w:rFonts w:asciiTheme="majorHAnsi" w:eastAsiaTheme="minorEastAsia" w:hAnsiTheme="majorHAnsi" w:cstheme="majorHAnsi"/>
                <w:color w:val="202124"/>
                <w:kern w:val="24"/>
                <w:lang w:eastAsia="da-DK"/>
              </w:rPr>
            </w:pPr>
            <w:r w:rsidRPr="008B4806">
              <w:rPr>
                <w:rFonts w:asciiTheme="majorHAnsi" w:eastAsiaTheme="minorEastAsia" w:hAnsiTheme="majorHAnsi" w:cstheme="majorHAnsi"/>
                <w:color w:val="202124"/>
                <w:kern w:val="24"/>
                <w:lang w:eastAsia="da-DK"/>
              </w:rPr>
              <w:t xml:space="preserve">Fælles for grundfagene på erhvervsuddannelserne er, at de faglige mål </w:t>
            </w:r>
            <w:r>
              <w:rPr>
                <w:rFonts w:asciiTheme="majorHAnsi" w:eastAsiaTheme="minorEastAsia" w:hAnsiTheme="majorHAnsi" w:cstheme="majorHAnsi"/>
                <w:color w:val="202124"/>
                <w:kern w:val="24"/>
                <w:lang w:eastAsia="da-DK"/>
              </w:rPr>
              <w:t>betegnes som læringsudbytte</w:t>
            </w:r>
            <w:r w:rsidR="001D2A14">
              <w:rPr>
                <w:rFonts w:asciiTheme="majorHAnsi" w:eastAsiaTheme="minorEastAsia" w:hAnsiTheme="majorHAnsi" w:cstheme="majorHAnsi"/>
                <w:color w:val="202124"/>
                <w:kern w:val="24"/>
                <w:lang w:eastAsia="da-DK"/>
              </w:rPr>
              <w:t xml:space="preserve"> og </w:t>
            </w:r>
            <w:r>
              <w:rPr>
                <w:rFonts w:asciiTheme="majorHAnsi" w:eastAsiaTheme="minorEastAsia" w:hAnsiTheme="majorHAnsi" w:cstheme="majorHAnsi"/>
                <w:color w:val="202124"/>
                <w:kern w:val="24"/>
                <w:lang w:eastAsia="da-DK"/>
              </w:rPr>
              <w:t xml:space="preserve">beskrives i </w:t>
            </w:r>
            <w:hyperlink r:id="rId6" w:history="1">
              <w:r w:rsidRPr="00EF0CFB">
                <w:rPr>
                  <w:rStyle w:val="Hyperlink"/>
                  <w:rFonts w:asciiTheme="majorHAnsi" w:eastAsiaTheme="minorEastAsia" w:hAnsiTheme="majorHAnsi" w:cstheme="majorHAnsi"/>
                  <w:kern w:val="24"/>
                  <w:lang w:eastAsia="da-DK"/>
                </w:rPr>
                <w:t xml:space="preserve">vejledning </w:t>
              </w:r>
              <w:r w:rsidR="00871D0E">
                <w:rPr>
                  <w:rStyle w:val="Hyperlink"/>
                  <w:rFonts w:asciiTheme="majorHAnsi" w:eastAsiaTheme="minorEastAsia" w:hAnsiTheme="majorHAnsi" w:cstheme="majorHAnsi"/>
                  <w:kern w:val="24"/>
                  <w:lang w:eastAsia="da-DK"/>
                </w:rPr>
                <w:t>g</w:t>
              </w:r>
              <w:r w:rsidRPr="00EF0CFB">
                <w:rPr>
                  <w:rStyle w:val="Hyperlink"/>
                  <w:rFonts w:asciiTheme="majorHAnsi" w:eastAsiaTheme="minorEastAsia" w:hAnsiTheme="majorHAnsi" w:cstheme="majorHAnsi"/>
                  <w:kern w:val="24"/>
                  <w:lang w:eastAsia="da-DK"/>
                </w:rPr>
                <w:t>rundfagsbekendtgørelsen</w:t>
              </w:r>
            </w:hyperlink>
            <w:r>
              <w:rPr>
                <w:rFonts w:asciiTheme="majorHAnsi" w:eastAsiaTheme="minorEastAsia" w:hAnsiTheme="majorHAnsi" w:cstheme="majorHAnsi"/>
                <w:color w:val="202124"/>
                <w:kern w:val="24"/>
                <w:lang w:eastAsia="da-DK"/>
              </w:rPr>
              <w:t xml:space="preserve"> </w:t>
            </w:r>
            <w:r w:rsidR="00871D0E">
              <w:rPr>
                <w:rFonts w:asciiTheme="majorHAnsi" w:eastAsiaTheme="minorEastAsia" w:hAnsiTheme="majorHAnsi" w:cstheme="majorHAnsi"/>
                <w:color w:val="202124"/>
                <w:kern w:val="24"/>
                <w:lang w:eastAsia="da-DK"/>
              </w:rPr>
              <w:t xml:space="preserve">, som du finder </w:t>
            </w:r>
            <w:hyperlink r:id="rId7" w:history="1">
              <w:r w:rsidR="00871D0E" w:rsidRPr="00871D0E">
                <w:rPr>
                  <w:rStyle w:val="Hyperlink"/>
                  <w:rFonts w:asciiTheme="majorHAnsi" w:eastAsiaTheme="minorEastAsia" w:hAnsiTheme="majorHAnsi" w:cstheme="majorHAnsi"/>
                  <w:kern w:val="24"/>
                  <w:lang w:eastAsia="da-DK"/>
                </w:rPr>
                <w:t>her</w:t>
              </w:r>
            </w:hyperlink>
            <w:r w:rsidR="00871D0E">
              <w:rPr>
                <w:rFonts w:asciiTheme="majorHAnsi" w:eastAsiaTheme="minorEastAsia" w:hAnsiTheme="majorHAnsi" w:cstheme="majorHAnsi"/>
                <w:color w:val="202124"/>
                <w:kern w:val="24"/>
                <w:lang w:eastAsia="da-DK"/>
              </w:rPr>
              <w:t xml:space="preserve">. </w:t>
            </w:r>
          </w:p>
          <w:p w14:paraId="50037C11" w14:textId="77777777" w:rsidR="00871D0E" w:rsidRDefault="00871D0E" w:rsidP="00E471DC">
            <w:pPr>
              <w:rPr>
                <w:rFonts w:asciiTheme="majorHAnsi" w:eastAsiaTheme="minorEastAsia" w:hAnsiTheme="majorHAnsi" w:cstheme="majorHAnsi"/>
                <w:color w:val="202124"/>
                <w:kern w:val="24"/>
                <w:lang w:eastAsia="da-DK"/>
              </w:rPr>
            </w:pPr>
          </w:p>
          <w:p w14:paraId="53582D1C" w14:textId="76358B00" w:rsidR="00E471DC" w:rsidRPr="00B253DF" w:rsidRDefault="00871D0E" w:rsidP="00E471DC">
            <w:pPr>
              <w:rPr>
                <w:rFonts w:asciiTheme="majorHAnsi" w:hAnsiTheme="majorHAnsi" w:cstheme="majorHAnsi"/>
                <w:b/>
                <w:bCs/>
                <w:sz w:val="24"/>
                <w:szCs w:val="24"/>
              </w:rPr>
            </w:pPr>
            <w:r>
              <w:rPr>
                <w:rFonts w:asciiTheme="majorHAnsi" w:eastAsiaTheme="minorEastAsia" w:hAnsiTheme="majorHAnsi" w:cstheme="majorHAnsi"/>
                <w:kern w:val="24"/>
                <w:lang w:eastAsia="da-DK"/>
              </w:rPr>
              <w:t xml:space="preserve">De </w:t>
            </w:r>
            <w:r w:rsidR="00E471DC" w:rsidRPr="006C16B5">
              <w:rPr>
                <w:rFonts w:asciiTheme="majorHAnsi" w:eastAsiaTheme="minorEastAsia" w:hAnsiTheme="majorHAnsi" w:cstheme="majorHAnsi"/>
                <w:kern w:val="24"/>
                <w:lang w:eastAsia="da-DK"/>
              </w:rPr>
              <w:t>tre kategorier</w:t>
            </w:r>
            <w:r>
              <w:rPr>
                <w:rFonts w:asciiTheme="majorHAnsi" w:eastAsiaTheme="minorEastAsia" w:hAnsiTheme="majorHAnsi" w:cstheme="majorHAnsi"/>
                <w:kern w:val="24"/>
                <w:lang w:eastAsia="da-DK"/>
              </w:rPr>
              <w:t xml:space="preserve"> omkring beskrivelse af læringsudbytte</w:t>
            </w:r>
            <w:r w:rsidR="00E471DC" w:rsidRPr="006C16B5">
              <w:rPr>
                <w:rFonts w:asciiTheme="majorHAnsi" w:eastAsiaTheme="minorEastAsia" w:hAnsiTheme="majorHAnsi" w:cstheme="majorHAnsi"/>
                <w:kern w:val="24"/>
                <w:lang w:eastAsia="da-DK"/>
              </w:rPr>
              <w:t>: </w:t>
            </w:r>
          </w:p>
          <w:p w14:paraId="78C75E57" w14:textId="77777777" w:rsidR="00E471DC" w:rsidRDefault="00E471DC" w:rsidP="00E471DC">
            <w:pPr>
              <w:widowControl/>
              <w:autoSpaceDE/>
              <w:autoSpaceDN/>
              <w:ind w:left="720"/>
              <w:contextualSpacing/>
              <w:rPr>
                <w:rFonts w:asciiTheme="majorHAnsi" w:eastAsiaTheme="minorEastAsia" w:hAnsiTheme="majorHAnsi" w:cstheme="majorHAnsi"/>
                <w:color w:val="000000"/>
                <w:kern w:val="24"/>
                <w:lang w:eastAsia="da-DK"/>
              </w:rPr>
            </w:pPr>
          </w:p>
          <w:p w14:paraId="137B2146" w14:textId="77777777" w:rsidR="00E471DC" w:rsidRPr="006C16B5" w:rsidRDefault="00E471DC" w:rsidP="00B91A33">
            <w:pPr>
              <w:pStyle w:val="Listeafsnit"/>
              <w:widowControl/>
              <w:numPr>
                <w:ilvl w:val="0"/>
                <w:numId w:val="1"/>
              </w:numPr>
              <w:autoSpaceDE/>
              <w:autoSpaceDN/>
              <w:rPr>
                <w:rFonts w:asciiTheme="majorHAnsi" w:eastAsia="Times New Roman" w:hAnsiTheme="majorHAnsi" w:cstheme="majorHAnsi"/>
                <w:lang w:eastAsia="da-DK"/>
              </w:rPr>
            </w:pPr>
            <w:r w:rsidRPr="006C16B5">
              <w:rPr>
                <w:rFonts w:asciiTheme="majorHAnsi" w:eastAsiaTheme="minorEastAsia" w:hAnsiTheme="majorHAnsi" w:cstheme="majorHAnsi"/>
                <w:b/>
                <w:bCs/>
                <w:color w:val="000000" w:themeColor="text1"/>
                <w:kern w:val="24"/>
                <w:lang w:eastAsia="da-DK"/>
              </w:rPr>
              <w:t>Viden -</w:t>
            </w:r>
            <w:r w:rsidRPr="006C16B5">
              <w:rPr>
                <w:rFonts w:asciiTheme="majorHAnsi" w:eastAsiaTheme="minorEastAsia" w:hAnsiTheme="majorHAnsi" w:cstheme="majorHAnsi"/>
                <w:color w:val="000000" w:themeColor="text1"/>
                <w:kern w:val="24"/>
                <w:lang w:eastAsia="da-DK"/>
              </w:rPr>
              <w:t xml:space="preserve"> </w:t>
            </w:r>
            <w:r w:rsidRPr="006C16B5">
              <w:rPr>
                <w:rFonts w:asciiTheme="majorHAnsi" w:eastAsiaTheme="minorEastAsia" w:hAnsiTheme="majorHAnsi" w:cstheme="majorHAnsi"/>
                <w:b/>
                <w:bCs/>
                <w:color w:val="000000" w:themeColor="text1"/>
                <w:kern w:val="24"/>
                <w:lang w:eastAsia="da-DK"/>
              </w:rPr>
              <w:t xml:space="preserve">er noget man har. </w:t>
            </w:r>
            <w:r w:rsidRPr="006C16B5">
              <w:rPr>
                <w:rFonts w:asciiTheme="majorHAnsi" w:eastAsiaTheme="minorEastAsia" w:hAnsiTheme="majorHAnsi" w:cstheme="majorHAnsi"/>
                <w:color w:val="000000" w:themeColor="text1"/>
                <w:kern w:val="24"/>
                <w:lang w:eastAsia="da-DK"/>
              </w:rPr>
              <w:t>Beskriver de indholdsområder, stofområder og faglige områder, som man beskæftiger sig med i faget</w:t>
            </w:r>
          </w:p>
          <w:p w14:paraId="75B84308" w14:textId="77777777" w:rsidR="00E471DC" w:rsidRDefault="00E471DC" w:rsidP="00B91A33">
            <w:pPr>
              <w:pStyle w:val="Listeafsnit"/>
              <w:widowControl/>
              <w:numPr>
                <w:ilvl w:val="0"/>
                <w:numId w:val="1"/>
              </w:numPr>
              <w:autoSpaceDE/>
              <w:autoSpaceDN/>
              <w:rPr>
                <w:rFonts w:asciiTheme="majorHAnsi" w:eastAsia="Times New Roman" w:hAnsiTheme="majorHAnsi" w:cstheme="majorHAnsi"/>
                <w:lang w:eastAsia="da-DK"/>
              </w:rPr>
            </w:pPr>
            <w:r w:rsidRPr="006C16B5">
              <w:rPr>
                <w:rFonts w:asciiTheme="majorHAnsi" w:eastAsiaTheme="minorEastAsia" w:hAnsiTheme="majorHAnsi" w:cstheme="majorHAnsi"/>
                <w:b/>
                <w:bCs/>
                <w:color w:val="000000" w:themeColor="text1"/>
                <w:kern w:val="24"/>
                <w:lang w:eastAsia="da-DK"/>
              </w:rPr>
              <w:t xml:space="preserve">Færdighed - er noget man kan. </w:t>
            </w:r>
            <w:r w:rsidRPr="006C16B5">
              <w:rPr>
                <w:rFonts w:asciiTheme="majorHAnsi" w:eastAsiaTheme="minorEastAsia" w:hAnsiTheme="majorHAnsi" w:cstheme="majorHAnsi"/>
                <w:color w:val="000000" w:themeColor="text1"/>
                <w:kern w:val="24"/>
                <w:lang w:eastAsia="da-DK"/>
              </w:rPr>
              <w:t xml:space="preserve"> En dygtighed og en evne for et eller andet. Færdigheder viser sig i form af teknikker og indgår i udførelsen af opgaver og løsning af problemer – uafhængig af kontekst</w:t>
            </w:r>
          </w:p>
          <w:p w14:paraId="3DD3D0F3" w14:textId="6C4CE40B" w:rsidR="00CD33A1" w:rsidRPr="00F0081D" w:rsidRDefault="00E471DC" w:rsidP="00B91A33">
            <w:pPr>
              <w:pStyle w:val="Listeafsnit"/>
              <w:widowControl/>
              <w:numPr>
                <w:ilvl w:val="0"/>
                <w:numId w:val="1"/>
              </w:numPr>
              <w:autoSpaceDE/>
              <w:autoSpaceDN/>
              <w:rPr>
                <w:rFonts w:asciiTheme="majorHAnsi" w:eastAsia="Times New Roman" w:hAnsiTheme="majorHAnsi" w:cstheme="majorHAnsi"/>
                <w:lang w:eastAsia="da-DK"/>
              </w:rPr>
            </w:pPr>
            <w:r w:rsidRPr="006C16B5">
              <w:rPr>
                <w:rFonts w:asciiTheme="majorHAnsi" w:eastAsiaTheme="minorEastAsia" w:hAnsiTheme="majorHAnsi" w:cstheme="majorHAnsi"/>
                <w:b/>
                <w:bCs/>
                <w:color w:val="000000" w:themeColor="text1"/>
                <w:kern w:val="24"/>
                <w:lang w:eastAsia="da-DK"/>
              </w:rPr>
              <w:t xml:space="preserve">Kompetence - er noget man gør. </w:t>
            </w:r>
            <w:r w:rsidRPr="006C16B5">
              <w:rPr>
                <w:rFonts w:asciiTheme="majorHAnsi" w:eastAsiaTheme="minorEastAsia" w:hAnsiTheme="majorHAnsi" w:cstheme="majorHAnsi"/>
                <w:color w:val="000000" w:themeColor="text1"/>
                <w:kern w:val="24"/>
                <w:lang w:eastAsia="da-DK"/>
              </w:rPr>
              <w:t>Elevens potentielle handlingsformåen i en given situation og elevens evne til at gøre noget i bestemte kontekster. Kompetence betyder, at man har viljen og evnen til at bruge sin viden og sine færdigheder i en given situation</w:t>
            </w:r>
            <w:r w:rsidR="00971CC2">
              <w:rPr>
                <w:rFonts w:asciiTheme="majorHAnsi" w:eastAsiaTheme="minorEastAsia" w:hAnsiTheme="majorHAnsi" w:cstheme="majorHAnsi"/>
                <w:color w:val="000000" w:themeColor="text1"/>
                <w:kern w:val="24"/>
                <w:lang w:eastAsia="da-DK"/>
              </w:rPr>
              <w:t>.</w:t>
            </w:r>
            <w:r w:rsidRPr="006C16B5">
              <w:rPr>
                <w:rFonts w:asciiTheme="minorHAnsi" w:eastAsiaTheme="minorEastAsia" w:hAnsi="Calibri" w:cstheme="minorBidi"/>
                <w:color w:val="000000" w:themeColor="text1"/>
                <w:kern w:val="24"/>
                <w:sz w:val="36"/>
                <w:szCs w:val="36"/>
                <w:lang w:eastAsia="da-DK"/>
              </w:rPr>
              <w:t xml:space="preserve"> </w:t>
            </w:r>
          </w:p>
          <w:p w14:paraId="47B1F596" w14:textId="2B30EA5A" w:rsidR="00F0081D" w:rsidRDefault="00F0081D" w:rsidP="00F0081D">
            <w:pPr>
              <w:widowControl/>
              <w:autoSpaceDE/>
              <w:autoSpaceDN/>
              <w:rPr>
                <w:rFonts w:asciiTheme="majorHAnsi" w:eastAsia="Times New Roman" w:hAnsiTheme="majorHAnsi" w:cstheme="majorHAnsi"/>
                <w:lang w:eastAsia="da-DK"/>
              </w:rPr>
            </w:pPr>
          </w:p>
          <w:p w14:paraId="0E9B4ECC" w14:textId="7EBB3AB8" w:rsidR="00F0081D" w:rsidRPr="00F0081D" w:rsidRDefault="005964E9" w:rsidP="00F0081D">
            <w:pPr>
              <w:widowControl/>
              <w:autoSpaceDE/>
              <w:autoSpaceDN/>
              <w:rPr>
                <w:rFonts w:asciiTheme="majorHAnsi" w:eastAsia="Times New Roman" w:hAnsiTheme="majorHAnsi" w:cstheme="majorHAnsi"/>
                <w:b/>
                <w:bCs/>
                <w:sz w:val="24"/>
                <w:szCs w:val="24"/>
                <w:lang w:eastAsia="da-DK"/>
              </w:rPr>
            </w:pPr>
            <w:hyperlink r:id="rId8" w:history="1">
              <w:r w:rsidR="00871D0E" w:rsidRPr="00871D0E">
                <w:rPr>
                  <w:rStyle w:val="Hyperlink"/>
                  <w:rFonts w:asciiTheme="majorHAnsi" w:eastAsia="Times New Roman" w:hAnsiTheme="majorHAnsi" w:cstheme="majorHAnsi"/>
                  <w:b/>
                  <w:bCs/>
                  <w:sz w:val="24"/>
                  <w:szCs w:val="24"/>
                  <w:lang w:eastAsia="da-DK"/>
                </w:rPr>
                <w:t>Grundfagenes t</w:t>
              </w:r>
              <w:r w:rsidR="00F0081D" w:rsidRPr="00871D0E">
                <w:rPr>
                  <w:rStyle w:val="Hyperlink"/>
                  <w:rFonts w:asciiTheme="majorHAnsi" w:eastAsia="Times New Roman" w:hAnsiTheme="majorHAnsi" w:cstheme="majorHAnsi"/>
                  <w:b/>
                  <w:bCs/>
                  <w:sz w:val="24"/>
                  <w:szCs w:val="24"/>
                  <w:lang w:eastAsia="da-DK"/>
                </w:rPr>
                <w:t>aksonomi</w:t>
              </w:r>
              <w:r w:rsidR="00871D0E" w:rsidRPr="00871D0E">
                <w:rPr>
                  <w:rStyle w:val="Hyperlink"/>
                  <w:rFonts w:asciiTheme="majorHAnsi" w:eastAsia="Times New Roman" w:hAnsiTheme="majorHAnsi" w:cstheme="majorHAnsi"/>
                  <w:b/>
                  <w:bCs/>
                  <w:sz w:val="24"/>
                  <w:szCs w:val="24"/>
                  <w:lang w:eastAsia="da-DK"/>
                </w:rPr>
                <w:t xml:space="preserve"> ramme</w:t>
              </w:r>
            </w:hyperlink>
            <w:r w:rsidR="00F0081D" w:rsidRPr="00F0081D">
              <w:rPr>
                <w:rFonts w:asciiTheme="majorHAnsi" w:eastAsia="Times New Roman" w:hAnsiTheme="majorHAnsi" w:cstheme="majorHAnsi"/>
                <w:b/>
                <w:bCs/>
                <w:sz w:val="24"/>
                <w:szCs w:val="24"/>
                <w:lang w:eastAsia="da-DK"/>
              </w:rPr>
              <w:t xml:space="preserve"> </w:t>
            </w:r>
            <w:r w:rsidR="001D3495">
              <w:rPr>
                <w:rFonts w:asciiTheme="majorHAnsi" w:eastAsia="Times New Roman" w:hAnsiTheme="majorHAnsi" w:cstheme="majorHAnsi"/>
                <w:b/>
                <w:bCs/>
                <w:sz w:val="24"/>
                <w:szCs w:val="24"/>
                <w:lang w:eastAsia="da-DK"/>
              </w:rPr>
              <w:t>og LHR-modellen</w:t>
            </w:r>
          </w:p>
          <w:p w14:paraId="679FB80F" w14:textId="77777777" w:rsidR="00CD33A1" w:rsidRDefault="00CD33A1" w:rsidP="00CD33A1">
            <w:pPr>
              <w:pStyle w:val="Listeafsnit"/>
              <w:widowControl/>
              <w:autoSpaceDE/>
              <w:autoSpaceDN/>
              <w:rPr>
                <w:rFonts w:asciiTheme="majorHAnsi" w:eastAsia="Times New Roman" w:hAnsiTheme="majorHAnsi" w:cstheme="majorHAnsi"/>
                <w:lang w:eastAsia="da-DK"/>
              </w:rPr>
            </w:pPr>
          </w:p>
          <w:p w14:paraId="61F3DF03" w14:textId="19B465F7" w:rsidR="001D3495" w:rsidRDefault="00CD33A1" w:rsidP="00F74478">
            <w:pPr>
              <w:pStyle w:val="Listeafsnit"/>
              <w:widowControl/>
              <w:autoSpaceDE/>
              <w:autoSpaceDN/>
              <w:ind w:left="0"/>
              <w:rPr>
                <w:rFonts w:asciiTheme="majorHAnsi" w:hAnsiTheme="majorHAnsi" w:cstheme="majorHAnsi"/>
              </w:rPr>
            </w:pPr>
            <w:r w:rsidRPr="00CD33A1">
              <w:rPr>
                <w:rFonts w:asciiTheme="majorHAnsi" w:hAnsiTheme="majorHAnsi" w:cstheme="majorHAnsi"/>
                <w:lang w:eastAsia="da-DK"/>
              </w:rPr>
              <w:t>Taksonomi er et begreb</w:t>
            </w:r>
            <w:r w:rsidR="001D3495">
              <w:rPr>
                <w:rFonts w:asciiTheme="majorHAnsi" w:hAnsiTheme="majorHAnsi" w:cstheme="majorHAnsi"/>
                <w:lang w:eastAsia="da-DK"/>
              </w:rPr>
              <w:t>,</w:t>
            </w:r>
            <w:r w:rsidRPr="00CD33A1">
              <w:rPr>
                <w:rFonts w:asciiTheme="majorHAnsi" w:hAnsiTheme="majorHAnsi" w:cstheme="majorHAnsi"/>
                <w:lang w:eastAsia="da-DK"/>
              </w:rPr>
              <w:t xml:space="preserve"> som bruges, når noget skal inddeles, klassificeres og sættes i hierarki. </w:t>
            </w:r>
            <w:r w:rsidR="00BB5D6B" w:rsidRPr="00BB5D6B">
              <w:rPr>
                <w:rFonts w:asciiTheme="majorHAnsi" w:hAnsiTheme="majorHAnsi" w:cstheme="majorHAnsi"/>
                <w:lang w:eastAsia="da-DK"/>
              </w:rPr>
              <w:t>Taksonomien i grundfagene følger således samme logik</w:t>
            </w:r>
            <w:r w:rsidR="001D3495">
              <w:rPr>
                <w:rFonts w:asciiTheme="majorHAnsi" w:hAnsiTheme="majorHAnsi" w:cstheme="majorHAnsi"/>
                <w:lang w:eastAsia="da-DK"/>
              </w:rPr>
              <w:t>,</w:t>
            </w:r>
            <w:r w:rsidR="00BB5D6B" w:rsidRPr="00BB5D6B">
              <w:rPr>
                <w:rFonts w:asciiTheme="majorHAnsi" w:hAnsiTheme="majorHAnsi" w:cstheme="majorHAnsi"/>
                <w:lang w:eastAsia="da-DK"/>
              </w:rPr>
              <w:t xml:space="preserve"> som er</w:t>
            </w:r>
            <w:r w:rsidR="00871D0E">
              <w:rPr>
                <w:rFonts w:asciiTheme="majorHAnsi" w:hAnsiTheme="majorHAnsi" w:cstheme="majorHAnsi"/>
                <w:lang w:eastAsia="da-DK"/>
              </w:rPr>
              <w:t xml:space="preserve"> i den </w:t>
            </w:r>
            <w:r w:rsidR="00BB5D6B" w:rsidRPr="00BB5D6B">
              <w:rPr>
                <w:rFonts w:asciiTheme="majorHAnsi" w:hAnsiTheme="majorHAnsi" w:cstheme="majorHAnsi"/>
                <w:lang w:eastAsia="da-DK"/>
              </w:rPr>
              <w:t xml:space="preserve"> </w:t>
            </w:r>
            <w:r w:rsidR="00F74478">
              <w:rPr>
                <w:rFonts w:asciiTheme="majorHAnsi" w:hAnsiTheme="majorHAnsi" w:cstheme="majorHAnsi"/>
                <w:lang w:eastAsia="da-DK"/>
              </w:rPr>
              <w:t>taksonomiske beskrivelsesramme for grundfagenes fagmål</w:t>
            </w:r>
            <w:r w:rsidR="00871D0E">
              <w:rPr>
                <w:rFonts w:asciiTheme="majorHAnsi" w:hAnsiTheme="majorHAnsi" w:cstheme="majorHAnsi"/>
                <w:lang w:eastAsia="da-DK"/>
              </w:rPr>
              <w:t xml:space="preserve">, de </w:t>
            </w:r>
            <w:r w:rsidR="00F74478">
              <w:rPr>
                <w:rFonts w:asciiTheme="majorHAnsi" w:hAnsiTheme="majorHAnsi" w:cstheme="majorHAnsi"/>
                <w:lang w:eastAsia="da-DK"/>
              </w:rPr>
              <w:t>tre niveauer</w:t>
            </w:r>
            <w:r w:rsidR="00871D0E">
              <w:rPr>
                <w:rFonts w:asciiTheme="majorHAnsi" w:hAnsiTheme="majorHAnsi" w:cstheme="majorHAnsi"/>
                <w:lang w:eastAsia="da-DK"/>
              </w:rPr>
              <w:t xml:space="preserve">: Grundlæggende, alsidig og kompleks, som også indgår i </w:t>
            </w:r>
            <w:r w:rsidR="006C0ED7">
              <w:rPr>
                <w:rFonts w:asciiTheme="majorHAnsi" w:hAnsiTheme="majorHAnsi" w:cstheme="majorHAnsi"/>
              </w:rPr>
              <w:t>LRH-modellen (</w:t>
            </w:r>
            <w:r w:rsidR="0031266A">
              <w:rPr>
                <w:rFonts w:asciiTheme="majorHAnsi" w:hAnsiTheme="majorHAnsi" w:cstheme="majorHAnsi"/>
              </w:rPr>
              <w:t>STUK</w:t>
            </w:r>
            <w:r w:rsidR="00471DF9">
              <w:rPr>
                <w:rFonts w:asciiTheme="majorHAnsi" w:hAnsiTheme="majorHAnsi" w:cstheme="majorHAnsi"/>
              </w:rPr>
              <w:t>, 2019</w:t>
            </w:r>
            <w:r w:rsidR="00F74478">
              <w:rPr>
                <w:rFonts w:asciiTheme="majorHAnsi" w:hAnsiTheme="majorHAnsi" w:cstheme="majorHAnsi"/>
              </w:rPr>
              <w:t xml:space="preserve">). </w:t>
            </w:r>
          </w:p>
          <w:p w14:paraId="3F053CA4" w14:textId="77777777" w:rsidR="001D3495" w:rsidRDefault="001D3495" w:rsidP="00F74478">
            <w:pPr>
              <w:pStyle w:val="Listeafsnit"/>
              <w:widowControl/>
              <w:autoSpaceDE/>
              <w:autoSpaceDN/>
              <w:ind w:left="0"/>
              <w:rPr>
                <w:rFonts w:asciiTheme="majorHAnsi" w:hAnsiTheme="majorHAnsi" w:cstheme="majorHAnsi"/>
              </w:rPr>
            </w:pPr>
          </w:p>
          <w:p w14:paraId="1C6B8B23" w14:textId="63BF5AA4" w:rsidR="00F74478" w:rsidRDefault="00F74478" w:rsidP="00F74478">
            <w:pPr>
              <w:pStyle w:val="Listeafsnit"/>
              <w:widowControl/>
              <w:autoSpaceDE/>
              <w:autoSpaceDN/>
              <w:ind w:left="0"/>
              <w:rPr>
                <w:rFonts w:asciiTheme="majorHAnsi" w:hAnsiTheme="majorHAnsi" w:cstheme="majorHAnsi"/>
                <w:lang w:eastAsia="da-DK"/>
              </w:rPr>
            </w:pPr>
            <w:r w:rsidRPr="000E3738">
              <w:rPr>
                <w:rFonts w:asciiTheme="majorHAnsi" w:hAnsiTheme="majorHAnsi" w:cstheme="majorHAnsi"/>
                <w:color w:val="202124"/>
                <w:lang w:eastAsia="da-DK"/>
              </w:rPr>
              <w:t>LRH- modellen</w:t>
            </w:r>
            <w:r w:rsidRPr="00F65439">
              <w:rPr>
                <w:rFonts w:asciiTheme="majorHAnsi" w:hAnsiTheme="majorHAnsi" w:cstheme="majorHAnsi"/>
                <w:b/>
                <w:bCs/>
                <w:color w:val="202124"/>
                <w:lang w:eastAsia="da-DK"/>
              </w:rPr>
              <w:t xml:space="preserve"> </w:t>
            </w:r>
            <w:r w:rsidRPr="00F65439">
              <w:rPr>
                <w:rFonts w:asciiTheme="majorHAnsi" w:hAnsiTheme="majorHAnsi" w:cstheme="majorHAnsi"/>
                <w:color w:val="202124"/>
                <w:lang w:eastAsia="da-DK"/>
              </w:rPr>
              <w:t>beskriver en taksonomi, der er</w:t>
            </w:r>
            <w:r w:rsidRPr="00F65439">
              <w:rPr>
                <w:rFonts w:asciiTheme="majorHAnsi" w:hAnsiTheme="majorHAnsi" w:cstheme="majorHAnsi"/>
                <w:lang w:eastAsia="da-DK"/>
              </w:rPr>
              <w:t xml:space="preserve"> hierarkisk opbygget ud fra de tre kategorier: </w:t>
            </w:r>
          </w:p>
          <w:p w14:paraId="64C587E4" w14:textId="77777777" w:rsidR="00F74478" w:rsidRPr="00A008F2" w:rsidRDefault="00F74478" w:rsidP="00F74478">
            <w:pPr>
              <w:rPr>
                <w:rFonts w:asciiTheme="majorHAnsi" w:hAnsiTheme="majorHAnsi" w:cstheme="majorHAnsi"/>
                <w:lang w:eastAsia="da-DK"/>
              </w:rPr>
            </w:pPr>
          </w:p>
          <w:p w14:paraId="5FA7DC23" w14:textId="71F0CCD9" w:rsidR="00F74478" w:rsidRPr="001D3495" w:rsidRDefault="00F74478" w:rsidP="001D3495">
            <w:pPr>
              <w:pStyle w:val="Listeafsnit"/>
              <w:numPr>
                <w:ilvl w:val="0"/>
                <w:numId w:val="4"/>
              </w:numPr>
              <w:rPr>
                <w:rFonts w:asciiTheme="majorHAnsi" w:eastAsia="Times New Roman" w:hAnsiTheme="majorHAnsi" w:cstheme="majorHAnsi"/>
                <w:lang w:eastAsia="da-DK"/>
              </w:rPr>
            </w:pPr>
            <w:r w:rsidRPr="009E0770">
              <w:rPr>
                <w:rFonts w:asciiTheme="majorHAnsi" w:hAnsiTheme="majorHAnsi" w:cstheme="majorHAnsi"/>
                <w:b/>
                <w:bCs/>
                <w:lang w:eastAsia="da-DK"/>
              </w:rPr>
              <w:t>viden</w:t>
            </w:r>
            <w:r w:rsidRPr="009E0770">
              <w:rPr>
                <w:rFonts w:asciiTheme="majorHAnsi" w:hAnsiTheme="majorHAnsi" w:cstheme="majorHAnsi"/>
                <w:lang w:eastAsia="da-DK"/>
              </w:rPr>
              <w:t xml:space="preserve"> </w:t>
            </w:r>
            <w:r>
              <w:rPr>
                <w:rFonts w:asciiTheme="majorHAnsi" w:hAnsiTheme="majorHAnsi" w:cstheme="majorHAnsi"/>
                <w:lang w:eastAsia="da-DK"/>
              </w:rPr>
              <w:t xml:space="preserve">- </w:t>
            </w:r>
            <w:r w:rsidRPr="009E0770">
              <w:rPr>
                <w:rFonts w:asciiTheme="majorHAnsi" w:hAnsiTheme="majorHAnsi" w:cstheme="majorHAnsi"/>
                <w:lang w:eastAsia="da-DK"/>
              </w:rPr>
              <w:t>viden om – kendskab, viden og forståelse</w:t>
            </w:r>
          </w:p>
          <w:p w14:paraId="4FD7D66F" w14:textId="74BD2F44" w:rsidR="00F74478" w:rsidRPr="001D3495" w:rsidRDefault="00F74478" w:rsidP="001D3495">
            <w:pPr>
              <w:pStyle w:val="Listeafsnit"/>
              <w:numPr>
                <w:ilvl w:val="0"/>
                <w:numId w:val="4"/>
              </w:numPr>
              <w:rPr>
                <w:rFonts w:asciiTheme="majorHAnsi" w:eastAsia="Times New Roman" w:hAnsiTheme="majorHAnsi" w:cstheme="majorHAnsi"/>
                <w:lang w:eastAsia="da-DK"/>
              </w:rPr>
            </w:pPr>
            <w:r w:rsidRPr="009E0770">
              <w:rPr>
                <w:rFonts w:asciiTheme="majorHAnsi" w:hAnsiTheme="majorHAnsi" w:cstheme="majorHAnsi"/>
                <w:b/>
                <w:bCs/>
                <w:lang w:eastAsia="da-DK"/>
              </w:rPr>
              <w:t>færdighed</w:t>
            </w:r>
            <w:r w:rsidRPr="009E0770">
              <w:rPr>
                <w:rFonts w:asciiTheme="majorHAnsi" w:hAnsiTheme="majorHAnsi" w:cstheme="majorHAnsi"/>
                <w:lang w:eastAsia="da-DK"/>
              </w:rPr>
              <w:t xml:space="preserve"> </w:t>
            </w:r>
            <w:r>
              <w:rPr>
                <w:rFonts w:asciiTheme="majorHAnsi" w:hAnsiTheme="majorHAnsi" w:cstheme="majorHAnsi"/>
                <w:lang w:eastAsia="da-DK"/>
              </w:rPr>
              <w:t xml:space="preserve">- </w:t>
            </w:r>
            <w:r w:rsidRPr="009E0770">
              <w:rPr>
                <w:rFonts w:asciiTheme="majorHAnsi" w:hAnsiTheme="majorHAnsi" w:cstheme="majorHAnsi"/>
                <w:lang w:eastAsia="da-DK"/>
              </w:rPr>
              <w:t>det at kunne noget – begynder, øvede, rutiner og avanceret eller ekspert</w:t>
            </w:r>
          </w:p>
          <w:p w14:paraId="0D2CA700" w14:textId="77777777" w:rsidR="00F74478" w:rsidRPr="009E0770" w:rsidRDefault="00F74478" w:rsidP="00B91A33">
            <w:pPr>
              <w:pStyle w:val="Listeafsnit"/>
              <w:numPr>
                <w:ilvl w:val="0"/>
                <w:numId w:val="4"/>
              </w:numPr>
              <w:rPr>
                <w:rFonts w:asciiTheme="majorHAnsi" w:eastAsia="Times New Roman" w:hAnsiTheme="majorHAnsi" w:cstheme="majorHAnsi"/>
                <w:lang w:eastAsia="da-DK"/>
              </w:rPr>
            </w:pPr>
            <w:r w:rsidRPr="009E0770">
              <w:rPr>
                <w:rFonts w:asciiTheme="majorHAnsi" w:hAnsiTheme="majorHAnsi" w:cstheme="majorHAnsi"/>
                <w:b/>
                <w:bCs/>
                <w:lang w:eastAsia="da-DK"/>
              </w:rPr>
              <w:t>kompetence</w:t>
            </w:r>
            <w:r w:rsidRPr="009E0770">
              <w:rPr>
                <w:rFonts w:asciiTheme="majorHAnsi" w:hAnsiTheme="majorHAnsi" w:cstheme="majorHAnsi"/>
                <w:lang w:eastAsia="da-DK"/>
              </w:rPr>
              <w:t xml:space="preserve"> </w:t>
            </w:r>
            <w:r>
              <w:rPr>
                <w:rFonts w:asciiTheme="majorHAnsi" w:hAnsiTheme="majorHAnsi" w:cstheme="majorHAnsi"/>
                <w:lang w:eastAsia="da-DK"/>
              </w:rPr>
              <w:t xml:space="preserve">- </w:t>
            </w:r>
            <w:r w:rsidRPr="009E0770">
              <w:rPr>
                <w:rFonts w:asciiTheme="majorHAnsi" w:hAnsiTheme="majorHAnsi" w:cstheme="majorHAnsi"/>
                <w:lang w:eastAsia="da-DK"/>
              </w:rPr>
              <w:t xml:space="preserve">evnen til ansvarligt, enten selvstændigt eller i samarbejde med andre at møde en udfordring med handling – mere komplekst end en færdighed. </w:t>
            </w:r>
          </w:p>
          <w:p w14:paraId="2E888B70" w14:textId="77777777" w:rsidR="002029B4" w:rsidRDefault="002029B4" w:rsidP="00BB5D6B">
            <w:pPr>
              <w:rPr>
                <w:rFonts w:asciiTheme="majorHAnsi" w:hAnsiTheme="majorHAnsi" w:cstheme="majorHAnsi"/>
                <w:lang w:eastAsia="da-DK"/>
              </w:rPr>
            </w:pPr>
          </w:p>
          <w:p w14:paraId="6DBB46E5" w14:textId="72BD05BD" w:rsidR="00686398" w:rsidRPr="00504CE8" w:rsidRDefault="002F2105" w:rsidP="00C97FEC">
            <w:pPr>
              <w:rPr>
                <w:rFonts w:asciiTheme="majorHAnsi" w:eastAsia="Times New Roman" w:hAnsiTheme="majorHAnsi" w:cstheme="majorHAnsi"/>
                <w:color w:val="FF0000"/>
                <w:lang w:eastAsia="da-DK"/>
              </w:rPr>
            </w:pPr>
            <w:r>
              <w:rPr>
                <w:rFonts w:asciiTheme="majorHAnsi" w:hAnsiTheme="majorHAnsi" w:cstheme="majorHAnsi"/>
                <w:lang w:eastAsia="da-DK"/>
              </w:rPr>
              <w:t xml:space="preserve">Modellen </w:t>
            </w:r>
            <w:r w:rsidR="00BB5D6B" w:rsidRPr="00BB5D6B">
              <w:rPr>
                <w:rFonts w:asciiTheme="majorHAnsi" w:hAnsiTheme="majorHAnsi" w:cstheme="majorHAnsi"/>
                <w:lang w:eastAsia="da-DK"/>
              </w:rPr>
              <w:t>forudsætter, at eleven skal bevæge sig fra et niveau til et andet – der er noget, der kommer forud for opnåelsen af kompetencer</w:t>
            </w:r>
            <w:r w:rsidR="001D3495">
              <w:rPr>
                <w:rFonts w:asciiTheme="majorHAnsi" w:hAnsiTheme="majorHAnsi" w:cstheme="majorHAnsi"/>
                <w:lang w:eastAsia="da-DK"/>
              </w:rPr>
              <w:t>. V</w:t>
            </w:r>
            <w:r w:rsidR="00BB5D6B" w:rsidRPr="00BB5D6B">
              <w:rPr>
                <w:rFonts w:asciiTheme="majorHAnsi" w:hAnsiTheme="majorHAnsi" w:cstheme="majorHAnsi"/>
                <w:lang w:eastAsia="da-DK"/>
              </w:rPr>
              <w:t xml:space="preserve">iden </w:t>
            </w:r>
            <w:r w:rsidR="000A4722">
              <w:rPr>
                <w:rFonts w:asciiTheme="majorHAnsi" w:hAnsiTheme="majorHAnsi" w:cstheme="majorHAnsi"/>
                <w:lang w:eastAsia="da-DK"/>
              </w:rPr>
              <w:t xml:space="preserve">og </w:t>
            </w:r>
            <w:r w:rsidR="00BB5D6B" w:rsidRPr="00BB5D6B">
              <w:rPr>
                <w:rFonts w:asciiTheme="majorHAnsi" w:hAnsiTheme="majorHAnsi" w:cstheme="majorHAnsi"/>
                <w:lang w:eastAsia="da-DK"/>
              </w:rPr>
              <w:t xml:space="preserve">færdigheder </w:t>
            </w:r>
            <w:r w:rsidR="000A4722">
              <w:rPr>
                <w:rFonts w:asciiTheme="majorHAnsi" w:hAnsiTheme="majorHAnsi" w:cstheme="majorHAnsi"/>
                <w:lang w:eastAsia="da-DK"/>
              </w:rPr>
              <w:t>indgår i den til sidst opnåede</w:t>
            </w:r>
            <w:r w:rsidR="00BB5D6B" w:rsidRPr="00BB5D6B">
              <w:rPr>
                <w:rFonts w:asciiTheme="majorHAnsi" w:hAnsiTheme="majorHAnsi" w:cstheme="majorHAnsi"/>
                <w:lang w:eastAsia="da-DK"/>
              </w:rPr>
              <w:t xml:space="preserve"> kompetence</w:t>
            </w:r>
            <w:r w:rsidR="000A4722">
              <w:rPr>
                <w:rFonts w:asciiTheme="majorHAnsi" w:hAnsiTheme="majorHAnsi" w:cstheme="majorHAnsi"/>
                <w:lang w:eastAsia="da-DK"/>
              </w:rPr>
              <w:t xml:space="preserve">, bland andet </w:t>
            </w:r>
            <w:r w:rsidR="00BB5D6B" w:rsidRPr="00BB5D6B">
              <w:rPr>
                <w:rFonts w:asciiTheme="majorHAnsi" w:hAnsiTheme="majorHAnsi" w:cstheme="majorHAnsi"/>
                <w:lang w:eastAsia="da-DK"/>
              </w:rPr>
              <w:t xml:space="preserve">på baggrund af den erhvervede viden og færdighed (er). </w:t>
            </w:r>
          </w:p>
          <w:p w14:paraId="3ADF117D" w14:textId="1AAEB0A5" w:rsidR="0014580E" w:rsidRDefault="0014580E" w:rsidP="002A3E10">
            <w:pPr>
              <w:rPr>
                <w:rFonts w:asciiTheme="majorHAnsi" w:hAnsiTheme="majorHAnsi" w:cstheme="majorHAnsi"/>
                <w:lang w:eastAsia="da-DK"/>
              </w:rPr>
            </w:pPr>
          </w:p>
          <w:p w14:paraId="3ABB6150" w14:textId="58921A6C" w:rsidR="0014580E" w:rsidRPr="003440D2" w:rsidRDefault="003440D2" w:rsidP="002A3E10">
            <w:pPr>
              <w:rPr>
                <w:rStyle w:val="Hyperlink"/>
                <w:rFonts w:asciiTheme="majorHAnsi" w:eastAsia="Times New Roman" w:hAnsiTheme="majorHAnsi" w:cstheme="majorHAnsi"/>
                <w:lang w:eastAsia="da-DK"/>
              </w:rPr>
            </w:pPr>
            <w:r>
              <w:rPr>
                <w:rFonts w:asciiTheme="majorHAnsi" w:eastAsiaTheme="minorEastAsia" w:hAnsiTheme="majorHAnsi" w:cstheme="majorHAnsi"/>
                <w:color w:val="000000" w:themeColor="text1"/>
                <w:kern w:val="24"/>
              </w:rPr>
              <w:lastRenderedPageBreak/>
              <w:fldChar w:fldCharType="begin"/>
            </w:r>
            <w:r>
              <w:rPr>
                <w:rFonts w:asciiTheme="majorHAnsi" w:eastAsiaTheme="minorEastAsia" w:hAnsiTheme="majorHAnsi" w:cstheme="majorHAnsi"/>
                <w:color w:val="000000" w:themeColor="text1"/>
                <w:kern w:val="24"/>
              </w:rPr>
              <w:instrText xml:space="preserve"> HYPERLINK "http://kurser.ef.dk/Beskrivelsesramme/Page.html" </w:instrText>
            </w:r>
            <w:r>
              <w:rPr>
                <w:rFonts w:asciiTheme="majorHAnsi" w:eastAsiaTheme="minorEastAsia" w:hAnsiTheme="majorHAnsi" w:cstheme="majorHAnsi"/>
                <w:color w:val="000000" w:themeColor="text1"/>
                <w:kern w:val="24"/>
              </w:rPr>
              <w:fldChar w:fldCharType="separate"/>
            </w:r>
            <w:r w:rsidR="00DA4EAD" w:rsidRPr="003440D2">
              <w:rPr>
                <w:rStyle w:val="Hyperlink"/>
                <w:rFonts w:asciiTheme="majorHAnsi" w:eastAsiaTheme="minorEastAsia" w:hAnsiTheme="majorHAnsi" w:cstheme="majorHAnsi"/>
                <w:kern w:val="24"/>
              </w:rPr>
              <w:t xml:space="preserve">Se </w:t>
            </w:r>
            <w:r w:rsidR="00343091" w:rsidRPr="003440D2">
              <w:rPr>
                <w:rStyle w:val="Hyperlink"/>
                <w:rFonts w:asciiTheme="majorHAnsi" w:eastAsiaTheme="minorEastAsia" w:hAnsiTheme="majorHAnsi" w:cstheme="majorHAnsi"/>
                <w:kern w:val="24"/>
              </w:rPr>
              <w:t xml:space="preserve">LRH-modellen - </w:t>
            </w:r>
            <w:r w:rsidR="00DA4EAD" w:rsidRPr="003440D2">
              <w:rPr>
                <w:rStyle w:val="Hyperlink"/>
                <w:rFonts w:asciiTheme="majorHAnsi" w:eastAsiaTheme="minorEastAsia" w:hAnsiTheme="majorHAnsi" w:cstheme="majorHAnsi"/>
                <w:kern w:val="24"/>
              </w:rPr>
              <w:t>Den taksonomiske beskrivelsesramme for grundfagenes faglige må</w:t>
            </w:r>
            <w:r w:rsidR="001D3495">
              <w:rPr>
                <w:rStyle w:val="Hyperlink"/>
                <w:rFonts w:asciiTheme="majorHAnsi" w:eastAsiaTheme="minorEastAsia" w:hAnsiTheme="majorHAnsi" w:cstheme="majorHAnsi"/>
                <w:kern w:val="24"/>
              </w:rPr>
              <w:t>l på kurser.ef.dk</w:t>
            </w:r>
            <w:r w:rsidR="00DA4EAD" w:rsidRPr="003440D2">
              <w:rPr>
                <w:rStyle w:val="Hyperlink"/>
                <w:rFonts w:asciiTheme="majorHAnsi" w:eastAsiaTheme="minorEastAsia" w:hAnsiTheme="majorHAnsi" w:cstheme="majorHAnsi"/>
                <w:kern w:val="24"/>
              </w:rPr>
              <w:t>.</w:t>
            </w:r>
          </w:p>
          <w:p w14:paraId="11354500" w14:textId="32656DEF" w:rsidR="000E3738" w:rsidRPr="00F74478" w:rsidRDefault="003440D2" w:rsidP="00F65439">
            <w:pPr>
              <w:rPr>
                <w:rFonts w:asciiTheme="majorHAnsi" w:hAnsiTheme="majorHAnsi" w:cstheme="majorHAnsi"/>
              </w:rPr>
            </w:pPr>
            <w:r>
              <w:rPr>
                <w:rFonts w:asciiTheme="majorHAnsi" w:eastAsiaTheme="minorEastAsia" w:hAnsiTheme="majorHAnsi" w:cstheme="majorHAnsi"/>
                <w:color w:val="000000" w:themeColor="text1"/>
                <w:kern w:val="24"/>
              </w:rPr>
              <w:fldChar w:fldCharType="end"/>
            </w:r>
          </w:p>
          <w:p w14:paraId="65ECF409" w14:textId="59E1BD0E" w:rsidR="00F65439" w:rsidRPr="000E3738" w:rsidRDefault="00A33661" w:rsidP="000E3738">
            <w:pPr>
              <w:rPr>
                <w:rFonts w:asciiTheme="majorHAnsi" w:eastAsia="Times New Roman" w:hAnsiTheme="majorHAnsi" w:cstheme="majorHAnsi"/>
                <w:lang w:eastAsia="da-DK"/>
              </w:rPr>
            </w:pPr>
            <w:r>
              <w:rPr>
                <w:rFonts w:asciiTheme="majorHAnsi" w:hAnsiTheme="majorHAnsi" w:cstheme="majorHAnsi"/>
                <w:lang w:eastAsia="da-DK"/>
              </w:rPr>
              <w:t>Ligeledes</w:t>
            </w:r>
            <w:r w:rsidR="00F65439" w:rsidRPr="000E3738">
              <w:rPr>
                <w:rFonts w:asciiTheme="majorHAnsi" w:hAnsiTheme="majorHAnsi" w:cstheme="majorHAnsi"/>
                <w:lang w:eastAsia="da-DK"/>
              </w:rPr>
              <w:t xml:space="preserve"> illustrerer </w:t>
            </w:r>
            <w:r w:rsidR="001D3495">
              <w:rPr>
                <w:rFonts w:asciiTheme="majorHAnsi" w:hAnsiTheme="majorHAnsi" w:cstheme="majorHAnsi"/>
                <w:lang w:eastAsia="da-DK"/>
              </w:rPr>
              <w:t>LHR-</w:t>
            </w:r>
            <w:r w:rsidR="000E3738">
              <w:rPr>
                <w:rFonts w:asciiTheme="majorHAnsi" w:hAnsiTheme="majorHAnsi" w:cstheme="majorHAnsi"/>
                <w:lang w:eastAsia="da-DK"/>
              </w:rPr>
              <w:t>modellen</w:t>
            </w:r>
            <w:r w:rsidR="00F65439" w:rsidRPr="000E3738">
              <w:rPr>
                <w:rFonts w:asciiTheme="majorHAnsi" w:hAnsiTheme="majorHAnsi" w:cstheme="majorHAnsi"/>
                <w:lang w:eastAsia="da-DK"/>
              </w:rPr>
              <w:t xml:space="preserve">, at </w:t>
            </w:r>
            <w:r w:rsidR="000E3738" w:rsidRPr="000E3738">
              <w:rPr>
                <w:rFonts w:asciiTheme="majorHAnsi" w:hAnsiTheme="majorHAnsi" w:cstheme="majorHAnsi"/>
                <w:lang w:eastAsia="da-DK"/>
              </w:rPr>
              <w:t>hver taksonomisk kategori</w:t>
            </w:r>
            <w:r w:rsidR="00F65439" w:rsidRPr="000E3738">
              <w:rPr>
                <w:rFonts w:asciiTheme="majorHAnsi" w:hAnsiTheme="majorHAnsi" w:cstheme="majorHAnsi"/>
                <w:lang w:eastAsia="da-DK"/>
              </w:rPr>
              <w:t xml:space="preserve"> er opdelt i </w:t>
            </w:r>
            <w:r w:rsidR="000A4722">
              <w:rPr>
                <w:rFonts w:asciiTheme="majorHAnsi" w:hAnsiTheme="majorHAnsi" w:cstheme="majorHAnsi"/>
                <w:lang w:eastAsia="da-DK"/>
              </w:rPr>
              <w:t xml:space="preserve">de </w:t>
            </w:r>
            <w:r w:rsidR="00F65439" w:rsidRPr="000E3738">
              <w:rPr>
                <w:rFonts w:asciiTheme="majorHAnsi" w:hAnsiTheme="majorHAnsi" w:cstheme="majorHAnsi"/>
                <w:lang w:eastAsia="da-DK"/>
              </w:rPr>
              <w:t>tre niveauer; grundlæggende, alsidig og komplekst.</w:t>
            </w:r>
          </w:p>
          <w:p w14:paraId="63AA29D4" w14:textId="77777777" w:rsidR="001D3495" w:rsidRDefault="001D3495" w:rsidP="00F65439">
            <w:pPr>
              <w:rPr>
                <w:rFonts w:asciiTheme="majorHAnsi" w:hAnsiTheme="majorHAnsi" w:cstheme="majorHAnsi"/>
                <w:color w:val="444444"/>
                <w:lang w:eastAsia="da-DK"/>
              </w:rPr>
            </w:pPr>
          </w:p>
          <w:p w14:paraId="62DC2C9C" w14:textId="780C7753" w:rsidR="001D3495" w:rsidRDefault="00F65439" w:rsidP="00F65439">
            <w:pPr>
              <w:rPr>
                <w:rFonts w:asciiTheme="majorHAnsi" w:hAnsiTheme="majorHAnsi" w:cstheme="majorHAnsi"/>
                <w:color w:val="444444"/>
                <w:lang w:eastAsia="da-DK"/>
              </w:rPr>
            </w:pPr>
            <w:r w:rsidRPr="00F65439">
              <w:rPr>
                <w:rFonts w:asciiTheme="majorHAnsi" w:hAnsiTheme="majorHAnsi" w:cstheme="majorHAnsi"/>
                <w:color w:val="444444"/>
                <w:lang w:eastAsia="da-DK"/>
              </w:rPr>
              <w:t>Til hvert niveau inden</w:t>
            </w:r>
            <w:r w:rsidR="000A71BA">
              <w:rPr>
                <w:rFonts w:asciiTheme="majorHAnsi" w:hAnsiTheme="majorHAnsi" w:cstheme="majorHAnsi"/>
                <w:color w:val="444444"/>
                <w:lang w:eastAsia="da-DK"/>
              </w:rPr>
              <w:t xml:space="preserve"> </w:t>
            </w:r>
            <w:r w:rsidRPr="00F65439">
              <w:rPr>
                <w:rFonts w:asciiTheme="majorHAnsi" w:hAnsiTheme="majorHAnsi" w:cstheme="majorHAnsi"/>
                <w:color w:val="444444"/>
                <w:lang w:eastAsia="da-DK"/>
              </w:rPr>
              <w:t>for kategorierne viden, færdigheder og kompetencer hører et sæt af handlingsrettede verber, der angiver, hvilket niveau man befinder sig på inden</w:t>
            </w:r>
            <w:r w:rsidR="00F35A7D">
              <w:rPr>
                <w:rFonts w:asciiTheme="majorHAnsi" w:hAnsiTheme="majorHAnsi" w:cstheme="majorHAnsi"/>
                <w:color w:val="444444"/>
                <w:lang w:eastAsia="da-DK"/>
              </w:rPr>
              <w:t xml:space="preserve"> </w:t>
            </w:r>
            <w:r w:rsidRPr="00F65439">
              <w:rPr>
                <w:rFonts w:asciiTheme="majorHAnsi" w:hAnsiTheme="majorHAnsi" w:cstheme="majorHAnsi"/>
                <w:color w:val="444444"/>
                <w:lang w:eastAsia="da-DK"/>
              </w:rPr>
              <w:t xml:space="preserve">for den pågældende kategori. </w:t>
            </w:r>
          </w:p>
          <w:p w14:paraId="59E392DE" w14:textId="77777777" w:rsidR="001D3495" w:rsidRDefault="001D3495" w:rsidP="00F65439">
            <w:pPr>
              <w:rPr>
                <w:rFonts w:asciiTheme="majorHAnsi" w:hAnsiTheme="majorHAnsi" w:cstheme="majorHAnsi"/>
                <w:color w:val="444444"/>
                <w:lang w:eastAsia="da-DK"/>
              </w:rPr>
            </w:pPr>
          </w:p>
          <w:p w14:paraId="42426FAD" w14:textId="114AA00B" w:rsidR="00F65439" w:rsidRPr="00F65439" w:rsidRDefault="00F65439" w:rsidP="00F65439">
            <w:pPr>
              <w:rPr>
                <w:rFonts w:asciiTheme="majorHAnsi" w:hAnsiTheme="majorHAnsi" w:cstheme="majorHAnsi"/>
                <w:color w:val="202124"/>
                <w:lang w:eastAsia="da-DK"/>
              </w:rPr>
            </w:pPr>
            <w:r w:rsidRPr="00F65439">
              <w:rPr>
                <w:rFonts w:asciiTheme="majorHAnsi" w:hAnsiTheme="majorHAnsi" w:cstheme="majorHAnsi"/>
                <w:color w:val="444444"/>
                <w:lang w:eastAsia="da-DK"/>
              </w:rPr>
              <w:t xml:space="preserve">For hvert af de </w:t>
            </w:r>
            <w:r w:rsidR="000E3738">
              <w:rPr>
                <w:rFonts w:asciiTheme="majorHAnsi" w:hAnsiTheme="majorHAnsi" w:cstheme="majorHAnsi"/>
                <w:color w:val="444444"/>
                <w:lang w:eastAsia="da-DK"/>
              </w:rPr>
              <w:t>tre</w:t>
            </w:r>
            <w:r w:rsidRPr="00F65439">
              <w:rPr>
                <w:rFonts w:asciiTheme="majorHAnsi" w:hAnsiTheme="majorHAnsi" w:cstheme="majorHAnsi"/>
                <w:color w:val="444444"/>
                <w:lang w:eastAsia="da-DK"/>
              </w:rPr>
              <w:t xml:space="preserve"> niveauer, grundlæggende, alsidigt og komplekst</w:t>
            </w:r>
            <w:r w:rsidR="000A4722">
              <w:rPr>
                <w:rFonts w:asciiTheme="majorHAnsi" w:hAnsiTheme="majorHAnsi" w:cstheme="majorHAnsi"/>
                <w:color w:val="444444"/>
                <w:lang w:eastAsia="da-DK"/>
              </w:rPr>
              <w:t>, og</w:t>
            </w:r>
            <w:r w:rsidRPr="00F65439">
              <w:rPr>
                <w:rFonts w:asciiTheme="majorHAnsi" w:hAnsiTheme="majorHAnsi" w:cstheme="majorHAnsi"/>
                <w:color w:val="444444"/>
                <w:lang w:eastAsia="da-DK"/>
              </w:rPr>
              <w:t xml:space="preserve"> inden</w:t>
            </w:r>
            <w:r w:rsidR="00F35A7D">
              <w:rPr>
                <w:rFonts w:asciiTheme="majorHAnsi" w:hAnsiTheme="majorHAnsi" w:cstheme="majorHAnsi"/>
                <w:color w:val="444444"/>
                <w:lang w:eastAsia="da-DK"/>
              </w:rPr>
              <w:t xml:space="preserve"> </w:t>
            </w:r>
            <w:r w:rsidRPr="00F65439">
              <w:rPr>
                <w:rFonts w:asciiTheme="majorHAnsi" w:hAnsiTheme="majorHAnsi" w:cstheme="majorHAnsi"/>
                <w:color w:val="444444"/>
                <w:lang w:eastAsia="da-DK"/>
              </w:rPr>
              <w:t>for hver af kategorierne, viden, færdigheder og kompetencer, er der et beskrivende kendingsverbum eller sætning</w:t>
            </w:r>
            <w:r w:rsidR="001D3495">
              <w:rPr>
                <w:rFonts w:asciiTheme="majorHAnsi" w:hAnsiTheme="majorHAnsi" w:cstheme="majorHAnsi"/>
                <w:color w:val="444444"/>
                <w:lang w:eastAsia="da-DK"/>
              </w:rPr>
              <w:t>,</w:t>
            </w:r>
            <w:r w:rsidRPr="00F65439">
              <w:rPr>
                <w:rFonts w:asciiTheme="majorHAnsi" w:hAnsiTheme="majorHAnsi" w:cstheme="majorHAnsi"/>
                <w:color w:val="444444"/>
                <w:lang w:eastAsia="da-DK"/>
              </w:rPr>
              <w:t xml:space="preserve"> der beskriver</w:t>
            </w:r>
            <w:r w:rsidR="001D3495">
              <w:rPr>
                <w:rFonts w:asciiTheme="majorHAnsi" w:hAnsiTheme="majorHAnsi" w:cstheme="majorHAnsi"/>
                <w:color w:val="444444"/>
                <w:lang w:eastAsia="da-DK"/>
              </w:rPr>
              <w:t>,</w:t>
            </w:r>
            <w:r w:rsidRPr="00F65439">
              <w:rPr>
                <w:rFonts w:asciiTheme="majorHAnsi" w:hAnsiTheme="majorHAnsi" w:cstheme="majorHAnsi"/>
                <w:color w:val="444444"/>
                <w:lang w:eastAsia="da-DK"/>
              </w:rPr>
              <w:t xml:space="preserve"> hvad eleven typisk vil kunne på dette niveau.</w:t>
            </w:r>
          </w:p>
          <w:p w14:paraId="1A13BE88" w14:textId="77777777" w:rsidR="00704551" w:rsidRPr="00530CA0" w:rsidRDefault="00704551" w:rsidP="008B4806">
            <w:pPr>
              <w:rPr>
                <w:rFonts w:asciiTheme="majorHAnsi" w:eastAsia="Times New Roman" w:hAnsiTheme="majorHAnsi" w:cstheme="majorHAnsi"/>
                <w:color w:val="5B9BD5" w:themeColor="accent1"/>
                <w:lang w:eastAsia="da-DK"/>
              </w:rPr>
            </w:pPr>
          </w:p>
          <w:p w14:paraId="2973A7AC" w14:textId="6E72F547" w:rsidR="00F35A7D" w:rsidRPr="00F35A7D" w:rsidRDefault="00F35A7D" w:rsidP="008B4806">
            <w:pPr>
              <w:rPr>
                <w:rFonts w:asciiTheme="majorHAnsi" w:eastAsiaTheme="minorEastAsia" w:hAnsiTheme="majorHAnsi" w:cstheme="majorHAnsi"/>
                <w:b/>
                <w:color w:val="000000"/>
                <w:kern w:val="24"/>
                <w:sz w:val="28"/>
                <w:szCs w:val="28"/>
                <w:lang w:eastAsia="da-DK"/>
              </w:rPr>
            </w:pPr>
            <w:r w:rsidRPr="00F35A7D">
              <w:rPr>
                <w:rFonts w:asciiTheme="majorHAnsi" w:eastAsiaTheme="minorEastAsia" w:hAnsiTheme="majorHAnsi" w:cstheme="majorHAnsi"/>
                <w:b/>
                <w:color w:val="000000"/>
                <w:kern w:val="24"/>
                <w:sz w:val="28"/>
                <w:szCs w:val="28"/>
                <w:lang w:eastAsia="da-DK"/>
              </w:rPr>
              <w:t>Målene i dansk</w:t>
            </w:r>
          </w:p>
          <w:p w14:paraId="5C1343CF" w14:textId="75068B28" w:rsidR="001D3495" w:rsidRDefault="00F35A7D" w:rsidP="008B4806">
            <w:pPr>
              <w:rPr>
                <w:rFonts w:asciiTheme="majorHAnsi" w:eastAsiaTheme="minorEastAsia" w:hAnsiTheme="majorHAnsi" w:cstheme="majorHAnsi"/>
                <w:color w:val="000000"/>
                <w:kern w:val="24"/>
                <w:lang w:eastAsia="da-DK"/>
              </w:rPr>
            </w:pPr>
            <w:r>
              <w:rPr>
                <w:rFonts w:asciiTheme="majorHAnsi" w:eastAsiaTheme="minorEastAsia" w:hAnsiTheme="majorHAnsi" w:cstheme="majorHAnsi"/>
                <w:color w:val="000000"/>
                <w:kern w:val="24"/>
                <w:lang w:eastAsia="da-DK"/>
              </w:rPr>
              <w:t>M</w:t>
            </w:r>
            <w:r w:rsidR="000A4722">
              <w:rPr>
                <w:rFonts w:asciiTheme="majorHAnsi" w:eastAsiaTheme="minorEastAsia" w:hAnsiTheme="majorHAnsi" w:cstheme="majorHAnsi"/>
                <w:color w:val="000000"/>
                <w:kern w:val="24"/>
                <w:lang w:eastAsia="da-DK"/>
              </w:rPr>
              <w:t xml:space="preserve">ålene i fagbilaget for dansk er opbygget efter den taksonomiske model, så hvert niveau er beskrevet med verber der angiver omfanget af </w:t>
            </w:r>
            <w:r>
              <w:rPr>
                <w:rFonts w:asciiTheme="majorHAnsi" w:eastAsiaTheme="minorEastAsia" w:hAnsiTheme="majorHAnsi" w:cstheme="majorHAnsi"/>
                <w:color w:val="000000"/>
                <w:kern w:val="24"/>
                <w:lang w:eastAsia="da-DK"/>
              </w:rPr>
              <w:t>den forvented</w:t>
            </w:r>
            <w:r w:rsidR="000A4722">
              <w:rPr>
                <w:rFonts w:asciiTheme="majorHAnsi" w:eastAsiaTheme="minorEastAsia" w:hAnsiTheme="majorHAnsi" w:cstheme="majorHAnsi"/>
                <w:color w:val="000000"/>
                <w:kern w:val="24"/>
                <w:lang w:eastAsia="da-DK"/>
              </w:rPr>
              <w:t>e viden færdigheder og kompetencer.</w:t>
            </w:r>
          </w:p>
          <w:p w14:paraId="24D6D4E5" w14:textId="77777777" w:rsidR="000A4722" w:rsidRDefault="000A4722" w:rsidP="008B4806">
            <w:pPr>
              <w:rPr>
                <w:rFonts w:asciiTheme="majorHAnsi" w:eastAsiaTheme="minorEastAsia" w:hAnsiTheme="majorHAnsi" w:cstheme="majorHAnsi"/>
                <w:color w:val="000000"/>
                <w:kern w:val="24"/>
                <w:lang w:eastAsia="da-DK"/>
              </w:rPr>
            </w:pPr>
          </w:p>
          <w:p w14:paraId="65C1B03E" w14:textId="0A86450A" w:rsidR="008B4806" w:rsidRPr="008B4806" w:rsidRDefault="002500ED" w:rsidP="008B4806">
            <w:pPr>
              <w:rPr>
                <w:rFonts w:asciiTheme="majorHAnsi" w:eastAsia="Times New Roman" w:hAnsiTheme="majorHAnsi" w:cstheme="majorHAnsi"/>
                <w:lang w:eastAsia="da-DK"/>
              </w:rPr>
            </w:pPr>
            <w:r>
              <w:rPr>
                <w:rFonts w:asciiTheme="majorHAnsi" w:eastAsiaTheme="minorEastAsia" w:hAnsiTheme="majorHAnsi" w:cstheme="majorHAnsi"/>
                <w:color w:val="000000"/>
                <w:kern w:val="24"/>
                <w:lang w:eastAsia="da-DK"/>
              </w:rPr>
              <w:t>Danskfagets</w:t>
            </w:r>
            <w:r w:rsidR="008B4806" w:rsidRPr="008B4806">
              <w:rPr>
                <w:rFonts w:asciiTheme="majorHAnsi" w:eastAsiaTheme="minorEastAsia" w:hAnsiTheme="majorHAnsi" w:cstheme="majorHAnsi"/>
                <w:color w:val="000000"/>
                <w:kern w:val="24"/>
                <w:lang w:eastAsia="da-DK"/>
              </w:rPr>
              <w:t xml:space="preserve"> faglige mål er formuleret som kompetencemål</w:t>
            </w:r>
            <w:r w:rsidR="000A71BA">
              <w:rPr>
                <w:rFonts w:asciiTheme="majorHAnsi" w:eastAsiaTheme="minorEastAsia" w:hAnsiTheme="majorHAnsi" w:cstheme="majorHAnsi"/>
                <w:color w:val="000000"/>
                <w:kern w:val="24"/>
                <w:lang w:eastAsia="da-DK"/>
              </w:rPr>
              <w:t>,</w:t>
            </w:r>
            <w:r w:rsidR="008B4806" w:rsidRPr="008B4806">
              <w:rPr>
                <w:rFonts w:asciiTheme="majorHAnsi" w:eastAsiaTheme="minorEastAsia" w:hAnsiTheme="majorHAnsi" w:cstheme="majorHAnsi"/>
                <w:color w:val="000000"/>
                <w:kern w:val="24"/>
                <w:lang w:eastAsia="da-DK"/>
              </w:rPr>
              <w:t xml:space="preserve"> som sigter mod at udvikle elevens kompetencer. Derudover har de fokus på viden, færdighed og kompetence som udgør det samlede læringsudbytte.  </w:t>
            </w:r>
            <w:r w:rsidR="008B4806" w:rsidRPr="000A71BA">
              <w:rPr>
                <w:rFonts w:asciiTheme="majorHAnsi" w:eastAsiaTheme="minorEastAsia" w:hAnsiTheme="majorHAnsi" w:cstheme="majorHAnsi"/>
                <w:color w:val="000000"/>
                <w:kern w:val="24"/>
                <w:lang w:eastAsia="da-DK"/>
              </w:rPr>
              <w:t>K</w:t>
            </w:r>
            <w:r w:rsidR="008B4806" w:rsidRPr="000A71BA">
              <w:rPr>
                <w:rFonts w:asciiTheme="majorHAnsi" w:eastAsiaTheme="minorEastAsia" w:hAnsiTheme="majorHAnsi" w:cstheme="majorHAnsi"/>
                <w:color w:val="000000" w:themeColor="text1"/>
                <w:kern w:val="24"/>
                <w:lang w:eastAsia="da-DK"/>
              </w:rPr>
              <w:t>ompetencemålene</w:t>
            </w:r>
            <w:r w:rsidR="008B4806" w:rsidRPr="008B4806">
              <w:rPr>
                <w:rFonts w:asciiTheme="majorHAnsi" w:eastAsiaTheme="minorEastAsia" w:hAnsiTheme="majorHAnsi" w:cstheme="majorHAnsi"/>
                <w:color w:val="000000" w:themeColor="text1"/>
                <w:kern w:val="24"/>
                <w:lang w:eastAsia="da-DK"/>
              </w:rPr>
              <w:t xml:space="preserve"> udtrykker, hvad eleven skal kunne ved uddannelsens afslutning, men fortæller ikke, hvad eleverne skal lære for at kunne leve op til kompetencemålen</w:t>
            </w:r>
            <w:r w:rsidR="004E519C">
              <w:rPr>
                <w:rFonts w:asciiTheme="majorHAnsi" w:eastAsiaTheme="minorEastAsia" w:hAnsiTheme="majorHAnsi" w:cstheme="majorHAnsi"/>
                <w:color w:val="000000" w:themeColor="text1"/>
                <w:kern w:val="24"/>
                <w:lang w:eastAsia="da-DK"/>
              </w:rPr>
              <w:t>e.</w:t>
            </w:r>
            <w:r w:rsidR="008B4806" w:rsidRPr="008B4806">
              <w:rPr>
                <w:rFonts w:asciiTheme="majorHAnsi" w:eastAsiaTheme="minorEastAsia" w:hAnsiTheme="majorHAnsi" w:cstheme="majorHAnsi"/>
                <w:color w:val="000000" w:themeColor="text1"/>
                <w:kern w:val="24"/>
                <w:lang w:eastAsia="da-DK"/>
              </w:rPr>
              <w:t xml:space="preserve"> </w:t>
            </w:r>
          </w:p>
          <w:p w14:paraId="741B0527" w14:textId="77777777" w:rsidR="000E6874" w:rsidRDefault="000E6874" w:rsidP="008B4806">
            <w:pPr>
              <w:rPr>
                <w:rFonts w:asciiTheme="majorHAnsi" w:eastAsiaTheme="minorEastAsia" w:hAnsiTheme="majorHAnsi" w:cstheme="majorHAnsi"/>
                <w:color w:val="000000" w:themeColor="text1"/>
                <w:kern w:val="24"/>
                <w:lang w:eastAsia="da-DK"/>
              </w:rPr>
            </w:pPr>
          </w:p>
          <w:p w14:paraId="1096E29E" w14:textId="2DD60F02" w:rsidR="00DA5242" w:rsidRDefault="008B4806" w:rsidP="008B4806">
            <w:pPr>
              <w:rPr>
                <w:rFonts w:asciiTheme="majorHAnsi" w:eastAsiaTheme="minorEastAsia" w:hAnsiTheme="majorHAnsi" w:cstheme="majorHAnsi"/>
                <w:color w:val="000000" w:themeColor="text1"/>
                <w:kern w:val="24"/>
                <w:lang w:eastAsia="da-DK"/>
              </w:rPr>
            </w:pPr>
            <w:r w:rsidRPr="008B4806">
              <w:rPr>
                <w:rFonts w:asciiTheme="majorHAnsi" w:eastAsiaTheme="minorEastAsia" w:hAnsiTheme="majorHAnsi" w:cstheme="majorHAnsi"/>
                <w:color w:val="000000" w:themeColor="text1"/>
                <w:kern w:val="24"/>
                <w:lang w:eastAsia="da-DK"/>
              </w:rPr>
              <w:t>De faglige mål er inddelt i fire overordnede kompetenceområder: Kommunikation, læsning, fortolkning og fremstilling</w:t>
            </w:r>
            <w:r w:rsidR="00096155">
              <w:rPr>
                <w:rFonts w:asciiTheme="majorHAnsi" w:eastAsiaTheme="minorEastAsia" w:hAnsiTheme="majorHAnsi" w:cstheme="majorHAnsi"/>
                <w:color w:val="000000" w:themeColor="text1"/>
                <w:kern w:val="24"/>
                <w:lang w:eastAsia="da-DK"/>
              </w:rPr>
              <w:t xml:space="preserve">. </w:t>
            </w:r>
            <w:r w:rsidR="001D3495">
              <w:rPr>
                <w:rFonts w:asciiTheme="majorHAnsi" w:eastAsiaTheme="minorEastAsia" w:hAnsiTheme="majorHAnsi" w:cstheme="majorHAnsi"/>
                <w:color w:val="000000" w:themeColor="text1"/>
                <w:kern w:val="24"/>
                <w:lang w:eastAsia="da-DK"/>
              </w:rPr>
              <w:t>Målene er opstillet sideordnet</w:t>
            </w:r>
            <w:r w:rsidRPr="008B4806">
              <w:rPr>
                <w:rFonts w:asciiTheme="majorHAnsi" w:eastAsiaTheme="minorEastAsia" w:hAnsiTheme="majorHAnsi" w:cstheme="majorHAnsi"/>
                <w:color w:val="000000" w:themeColor="text1"/>
                <w:kern w:val="24"/>
                <w:lang w:eastAsia="da-DK"/>
              </w:rPr>
              <w:t xml:space="preserve"> og går fra niveau F, E og D til C niveau</w:t>
            </w:r>
            <w:r w:rsidR="00096155">
              <w:rPr>
                <w:rFonts w:asciiTheme="majorHAnsi" w:eastAsiaTheme="minorEastAsia" w:hAnsiTheme="majorHAnsi" w:cstheme="majorHAnsi"/>
                <w:color w:val="000000" w:themeColor="text1"/>
                <w:kern w:val="24"/>
                <w:lang w:eastAsia="da-DK"/>
              </w:rPr>
              <w:t>,</w:t>
            </w:r>
            <w:r w:rsidRPr="008B4806">
              <w:rPr>
                <w:rFonts w:asciiTheme="majorHAnsi" w:eastAsiaTheme="minorEastAsia" w:hAnsiTheme="majorHAnsi" w:cstheme="majorHAnsi"/>
                <w:color w:val="000000" w:themeColor="text1"/>
                <w:kern w:val="24"/>
                <w:lang w:eastAsia="da-DK"/>
              </w:rPr>
              <w:t xml:space="preserve"> og de er beskrevet med progression fra niveau til niveau. </w:t>
            </w:r>
          </w:p>
          <w:p w14:paraId="497325FE" w14:textId="61855B8F" w:rsidR="004910C5" w:rsidRDefault="004910C5" w:rsidP="008B4806">
            <w:pPr>
              <w:rPr>
                <w:rFonts w:asciiTheme="majorHAnsi" w:eastAsiaTheme="minorEastAsia" w:hAnsiTheme="majorHAnsi" w:cstheme="majorHAnsi"/>
                <w:color w:val="000000" w:themeColor="text1"/>
                <w:kern w:val="24"/>
                <w:lang w:eastAsia="da-DK"/>
              </w:rPr>
            </w:pPr>
          </w:p>
          <w:p w14:paraId="5416786E" w14:textId="6DBDB506" w:rsidR="004910C5" w:rsidRDefault="006F2510" w:rsidP="008B4806">
            <w:pPr>
              <w:rPr>
                <w:rFonts w:asciiTheme="majorHAnsi" w:eastAsiaTheme="minorEastAsia" w:hAnsiTheme="majorHAnsi" w:cstheme="majorHAnsi"/>
                <w:b/>
                <w:bCs/>
                <w:color w:val="000000" w:themeColor="text1"/>
                <w:kern w:val="24"/>
                <w:sz w:val="24"/>
                <w:szCs w:val="24"/>
                <w:lang w:eastAsia="da-DK"/>
              </w:rPr>
            </w:pPr>
            <w:r>
              <w:rPr>
                <w:rFonts w:asciiTheme="majorHAnsi" w:eastAsiaTheme="minorEastAsia" w:hAnsiTheme="majorHAnsi" w:cstheme="majorHAnsi"/>
                <w:b/>
                <w:bCs/>
                <w:color w:val="000000" w:themeColor="text1"/>
                <w:kern w:val="24"/>
                <w:sz w:val="24"/>
                <w:szCs w:val="24"/>
                <w:lang w:eastAsia="da-DK"/>
              </w:rPr>
              <w:t>Taksonomi som udgangspunkt for læringsmål og succeskriterier</w:t>
            </w:r>
          </w:p>
          <w:p w14:paraId="49F202DA" w14:textId="77777777" w:rsidR="00096155" w:rsidRDefault="00096155" w:rsidP="008B4806">
            <w:pPr>
              <w:rPr>
                <w:rFonts w:asciiTheme="majorHAnsi" w:eastAsiaTheme="minorEastAsia" w:hAnsiTheme="majorHAnsi" w:cstheme="majorHAnsi"/>
                <w:b/>
                <w:bCs/>
                <w:color w:val="000000" w:themeColor="text1"/>
                <w:kern w:val="24"/>
                <w:sz w:val="24"/>
                <w:szCs w:val="24"/>
                <w:lang w:eastAsia="da-DK"/>
              </w:rPr>
            </w:pPr>
          </w:p>
          <w:p w14:paraId="0E5EBD1C" w14:textId="192547B0" w:rsidR="004910C5" w:rsidRDefault="002D410D" w:rsidP="40474EF1">
            <w:pPr>
              <w:widowControl/>
              <w:autoSpaceDE/>
              <w:autoSpaceDN/>
              <w:rPr>
                <w:rFonts w:asciiTheme="majorHAnsi" w:eastAsiaTheme="minorEastAsia" w:hAnsiTheme="majorHAnsi" w:cstheme="majorBidi"/>
                <w:color w:val="000000" w:themeColor="text1"/>
                <w:kern w:val="24"/>
                <w:lang w:eastAsia="da-DK"/>
              </w:rPr>
            </w:pPr>
            <w:r w:rsidRPr="40474EF1">
              <w:rPr>
                <w:rFonts w:asciiTheme="majorHAnsi" w:eastAsiaTheme="minorEastAsia" w:hAnsiTheme="majorHAnsi" w:cstheme="majorBidi"/>
                <w:color w:val="000000" w:themeColor="text1"/>
                <w:kern w:val="24"/>
                <w:lang w:eastAsia="da-DK"/>
              </w:rPr>
              <w:t>Ifølge Nottingham og No</w:t>
            </w:r>
            <w:r w:rsidR="009553F9" w:rsidRPr="40474EF1">
              <w:rPr>
                <w:rFonts w:asciiTheme="majorHAnsi" w:eastAsiaTheme="minorEastAsia" w:hAnsiTheme="majorHAnsi" w:cstheme="majorBidi"/>
                <w:color w:val="000000" w:themeColor="text1"/>
                <w:kern w:val="24"/>
                <w:lang w:eastAsia="da-DK"/>
              </w:rPr>
              <w:t>ttingham</w:t>
            </w:r>
            <w:r w:rsidR="009F4C3D" w:rsidRPr="40474EF1">
              <w:rPr>
                <w:rFonts w:asciiTheme="majorHAnsi" w:eastAsiaTheme="minorEastAsia" w:hAnsiTheme="majorHAnsi" w:cstheme="majorBidi"/>
                <w:color w:val="000000" w:themeColor="text1"/>
                <w:kern w:val="24"/>
                <w:lang w:eastAsia="da-DK"/>
              </w:rPr>
              <w:t xml:space="preserve"> (</w:t>
            </w:r>
            <w:r w:rsidR="002E6139" w:rsidRPr="40474EF1">
              <w:rPr>
                <w:rFonts w:asciiTheme="majorHAnsi" w:eastAsiaTheme="minorEastAsia" w:hAnsiTheme="majorHAnsi" w:cstheme="majorBidi"/>
                <w:color w:val="000000" w:themeColor="text1"/>
                <w:kern w:val="24"/>
                <w:lang w:eastAsia="da-DK"/>
              </w:rPr>
              <w:t>2016</w:t>
            </w:r>
            <w:r w:rsidR="009F4C3D" w:rsidRPr="40474EF1">
              <w:rPr>
                <w:rFonts w:asciiTheme="majorHAnsi" w:eastAsiaTheme="minorEastAsia" w:hAnsiTheme="majorHAnsi" w:cstheme="majorBidi"/>
                <w:color w:val="000000" w:themeColor="text1"/>
                <w:kern w:val="24"/>
                <w:lang w:eastAsia="da-DK"/>
              </w:rPr>
              <w:t>)</w:t>
            </w:r>
            <w:r w:rsidR="00EA4D8A" w:rsidRPr="40474EF1">
              <w:rPr>
                <w:rFonts w:asciiTheme="majorHAnsi" w:eastAsiaTheme="minorEastAsia" w:hAnsiTheme="majorHAnsi" w:cstheme="majorBidi"/>
                <w:color w:val="000000" w:themeColor="text1"/>
                <w:kern w:val="24"/>
                <w:lang w:eastAsia="da-DK"/>
              </w:rPr>
              <w:t xml:space="preserve"> er </w:t>
            </w:r>
            <w:r w:rsidR="000A71BA" w:rsidRPr="40474EF1">
              <w:rPr>
                <w:rFonts w:asciiTheme="majorHAnsi" w:eastAsiaTheme="minorEastAsia" w:hAnsiTheme="majorHAnsi" w:cstheme="majorBidi"/>
                <w:color w:val="000000" w:themeColor="text1"/>
                <w:kern w:val="24"/>
                <w:lang w:eastAsia="da-DK"/>
              </w:rPr>
              <w:t xml:space="preserve">der </w:t>
            </w:r>
            <w:r w:rsidR="00EA4D8A" w:rsidRPr="40474EF1">
              <w:rPr>
                <w:rFonts w:asciiTheme="majorHAnsi" w:eastAsiaTheme="minorEastAsia" w:hAnsiTheme="majorHAnsi" w:cstheme="majorBidi"/>
                <w:color w:val="000000" w:themeColor="text1"/>
                <w:kern w:val="24"/>
                <w:lang w:eastAsia="da-DK"/>
              </w:rPr>
              <w:t>mange gode grunde til at anvende taksonomi</w:t>
            </w:r>
            <w:r w:rsidR="001D3495">
              <w:rPr>
                <w:rFonts w:asciiTheme="majorHAnsi" w:eastAsiaTheme="minorEastAsia" w:hAnsiTheme="majorHAnsi" w:cstheme="majorBidi"/>
                <w:color w:val="000000" w:themeColor="text1"/>
                <w:kern w:val="24"/>
                <w:lang w:eastAsia="da-DK"/>
              </w:rPr>
              <w:t>. D</w:t>
            </w:r>
            <w:r w:rsidR="45CB6E50" w:rsidRPr="40474EF1">
              <w:rPr>
                <w:rFonts w:asciiTheme="majorHAnsi" w:eastAsiaTheme="minorEastAsia" w:hAnsiTheme="majorHAnsi" w:cstheme="majorBidi"/>
                <w:color w:val="000000" w:themeColor="text1"/>
                <w:kern w:val="24"/>
                <w:lang w:eastAsia="da-DK"/>
              </w:rPr>
              <w:t xml:space="preserve">e </w:t>
            </w:r>
            <w:r w:rsidR="00844472" w:rsidRPr="40474EF1">
              <w:rPr>
                <w:rFonts w:asciiTheme="majorHAnsi" w:eastAsiaTheme="minorEastAsia" w:hAnsiTheme="majorHAnsi" w:cstheme="majorBidi"/>
                <w:color w:val="000000" w:themeColor="text1"/>
                <w:kern w:val="24"/>
                <w:lang w:eastAsia="da-DK"/>
              </w:rPr>
              <w:t>peger blandt andet på</w:t>
            </w:r>
            <w:r w:rsidR="001D3495">
              <w:rPr>
                <w:rFonts w:asciiTheme="majorHAnsi" w:eastAsiaTheme="minorEastAsia" w:hAnsiTheme="majorHAnsi" w:cstheme="majorBidi"/>
                <w:color w:val="000000" w:themeColor="text1"/>
                <w:kern w:val="24"/>
                <w:lang w:eastAsia="da-DK"/>
              </w:rPr>
              <w:t>,</w:t>
            </w:r>
            <w:r w:rsidR="00844472" w:rsidRPr="40474EF1">
              <w:rPr>
                <w:rFonts w:asciiTheme="majorHAnsi" w:eastAsiaTheme="minorEastAsia" w:hAnsiTheme="majorHAnsi" w:cstheme="majorBidi"/>
                <w:color w:val="000000" w:themeColor="text1"/>
                <w:kern w:val="24"/>
                <w:lang w:eastAsia="da-DK"/>
              </w:rPr>
              <w:t xml:space="preserve"> </w:t>
            </w:r>
            <w:r w:rsidR="2BAF347E" w:rsidRPr="40474EF1">
              <w:rPr>
                <w:rFonts w:asciiTheme="majorHAnsi" w:eastAsiaTheme="minorEastAsia" w:hAnsiTheme="majorHAnsi" w:cstheme="majorBidi"/>
                <w:color w:val="000000" w:themeColor="text1"/>
                <w:kern w:val="24"/>
                <w:lang w:eastAsia="da-DK"/>
              </w:rPr>
              <w:t>at taksonomier</w:t>
            </w:r>
            <w:r w:rsidR="00844472" w:rsidRPr="40474EF1">
              <w:rPr>
                <w:rFonts w:asciiTheme="majorHAnsi" w:eastAsiaTheme="minorEastAsia" w:hAnsiTheme="majorHAnsi" w:cstheme="majorBidi"/>
                <w:color w:val="000000" w:themeColor="text1"/>
                <w:kern w:val="24"/>
                <w:lang w:eastAsia="da-DK"/>
              </w:rPr>
              <w:t>:</w:t>
            </w:r>
          </w:p>
          <w:p w14:paraId="22CBE8A8" w14:textId="77777777" w:rsidR="009D57D8" w:rsidRDefault="009D57D8" w:rsidP="009F4C3D">
            <w:pPr>
              <w:widowControl/>
              <w:autoSpaceDE/>
              <w:autoSpaceDN/>
              <w:rPr>
                <w:rFonts w:asciiTheme="majorHAnsi" w:eastAsiaTheme="minorEastAsia" w:hAnsiTheme="majorHAnsi" w:cstheme="majorHAnsi"/>
                <w:b/>
                <w:bCs/>
                <w:color w:val="000000" w:themeColor="text1"/>
                <w:kern w:val="24"/>
                <w:sz w:val="24"/>
                <w:szCs w:val="24"/>
                <w:lang w:eastAsia="da-DK"/>
              </w:rPr>
            </w:pPr>
          </w:p>
          <w:p w14:paraId="459FA267" w14:textId="463BE814" w:rsidR="004910C5" w:rsidRPr="004910C5" w:rsidRDefault="001D3495" w:rsidP="00B91A33">
            <w:pPr>
              <w:widowControl/>
              <w:numPr>
                <w:ilvl w:val="0"/>
                <w:numId w:val="6"/>
              </w:numPr>
              <w:autoSpaceDE/>
              <w:autoSpaceDN/>
              <w:spacing w:line="276" w:lineRule="auto"/>
              <w:contextualSpacing/>
              <w:rPr>
                <w:rFonts w:asciiTheme="majorHAnsi" w:eastAsia="Times New Roman" w:hAnsiTheme="majorHAnsi" w:cstheme="majorHAnsi"/>
                <w:lang w:eastAsia="da-DK"/>
              </w:rPr>
            </w:pPr>
            <w:r>
              <w:rPr>
                <w:rFonts w:asciiTheme="majorHAnsi" w:eastAsiaTheme="minorEastAsia" w:hAnsiTheme="majorHAnsi" w:cstheme="majorHAnsi"/>
                <w:color w:val="000000" w:themeColor="text1"/>
                <w:kern w:val="24"/>
                <w:lang w:eastAsia="da-DK"/>
              </w:rPr>
              <w:t>k</w:t>
            </w:r>
            <w:r w:rsidR="004910C5" w:rsidRPr="004910C5">
              <w:rPr>
                <w:rFonts w:asciiTheme="majorHAnsi" w:eastAsiaTheme="minorEastAsia" w:hAnsiTheme="majorHAnsi" w:cstheme="majorHAnsi"/>
                <w:color w:val="000000" w:themeColor="text1"/>
                <w:kern w:val="24"/>
                <w:lang w:eastAsia="da-DK"/>
              </w:rPr>
              <w:t xml:space="preserve">an sikre, at eleverne ved, </w:t>
            </w:r>
            <w:r w:rsidR="004910C5" w:rsidRPr="004910C5">
              <w:rPr>
                <w:rFonts w:asciiTheme="majorHAnsi" w:eastAsiaTheme="minorEastAsia" w:hAnsiTheme="majorHAnsi" w:cstheme="majorHAnsi"/>
                <w:b/>
                <w:bCs/>
                <w:color w:val="000000" w:themeColor="text1"/>
                <w:kern w:val="24"/>
                <w:lang w:eastAsia="da-DK"/>
              </w:rPr>
              <w:t xml:space="preserve">hvordan </w:t>
            </w:r>
            <w:r w:rsidR="004910C5" w:rsidRPr="004910C5">
              <w:rPr>
                <w:rFonts w:asciiTheme="majorHAnsi" w:eastAsiaTheme="minorEastAsia" w:hAnsiTheme="majorHAnsi" w:cstheme="majorHAnsi"/>
                <w:color w:val="000000" w:themeColor="text1"/>
                <w:kern w:val="24"/>
                <w:lang w:eastAsia="da-DK"/>
              </w:rPr>
              <w:t xml:space="preserve">de lærer, såvel som </w:t>
            </w:r>
            <w:r w:rsidR="004910C5" w:rsidRPr="004910C5">
              <w:rPr>
                <w:rFonts w:asciiTheme="majorHAnsi" w:eastAsiaTheme="minorEastAsia" w:hAnsiTheme="majorHAnsi" w:cstheme="majorHAnsi"/>
                <w:b/>
                <w:bCs/>
                <w:color w:val="000000" w:themeColor="text1"/>
                <w:kern w:val="24"/>
                <w:lang w:eastAsia="da-DK"/>
              </w:rPr>
              <w:t xml:space="preserve">hvad </w:t>
            </w:r>
            <w:r w:rsidR="004910C5" w:rsidRPr="004910C5">
              <w:rPr>
                <w:rFonts w:asciiTheme="majorHAnsi" w:eastAsiaTheme="minorEastAsia" w:hAnsiTheme="majorHAnsi" w:cstheme="majorHAnsi"/>
                <w:color w:val="000000" w:themeColor="text1"/>
                <w:kern w:val="24"/>
                <w:lang w:eastAsia="da-DK"/>
              </w:rPr>
              <w:t>de skal lære</w:t>
            </w:r>
          </w:p>
          <w:p w14:paraId="182632C5" w14:textId="03432980" w:rsidR="004910C5" w:rsidRPr="004910C5" w:rsidRDefault="001D3495" w:rsidP="00B91A33">
            <w:pPr>
              <w:widowControl/>
              <w:numPr>
                <w:ilvl w:val="0"/>
                <w:numId w:val="6"/>
              </w:numPr>
              <w:autoSpaceDE/>
              <w:autoSpaceDN/>
              <w:spacing w:line="276" w:lineRule="auto"/>
              <w:contextualSpacing/>
              <w:rPr>
                <w:rFonts w:asciiTheme="majorHAnsi" w:eastAsia="Times New Roman" w:hAnsiTheme="majorHAnsi" w:cstheme="majorHAnsi"/>
                <w:lang w:eastAsia="da-DK"/>
              </w:rPr>
            </w:pPr>
            <w:r>
              <w:rPr>
                <w:rFonts w:asciiTheme="majorHAnsi" w:eastAsiaTheme="minorEastAsia" w:hAnsiTheme="majorHAnsi" w:cstheme="majorHAnsi"/>
                <w:color w:val="000000" w:themeColor="text1"/>
                <w:kern w:val="24"/>
                <w:lang w:eastAsia="da-DK"/>
              </w:rPr>
              <w:t>k</w:t>
            </w:r>
            <w:r w:rsidR="004910C5" w:rsidRPr="004910C5">
              <w:rPr>
                <w:rFonts w:asciiTheme="majorHAnsi" w:eastAsiaTheme="minorEastAsia" w:hAnsiTheme="majorHAnsi" w:cstheme="majorHAnsi"/>
                <w:color w:val="000000" w:themeColor="text1"/>
                <w:kern w:val="24"/>
                <w:lang w:eastAsia="da-DK"/>
              </w:rPr>
              <w:t>an fungere ligesom en opskrift – begyndere har brug for en opskrift</w:t>
            </w:r>
          </w:p>
          <w:p w14:paraId="22D31820" w14:textId="429BCBFF" w:rsidR="009D57D8" w:rsidRDefault="001D3495" w:rsidP="00B91A33">
            <w:pPr>
              <w:widowControl/>
              <w:numPr>
                <w:ilvl w:val="0"/>
                <w:numId w:val="6"/>
              </w:numPr>
              <w:autoSpaceDE/>
              <w:autoSpaceDN/>
              <w:spacing w:line="276" w:lineRule="auto"/>
              <w:contextualSpacing/>
              <w:rPr>
                <w:rFonts w:asciiTheme="majorHAnsi" w:eastAsia="Times New Roman" w:hAnsiTheme="majorHAnsi" w:cstheme="majorHAnsi"/>
                <w:lang w:eastAsia="da-DK"/>
              </w:rPr>
            </w:pPr>
            <w:r>
              <w:rPr>
                <w:rFonts w:asciiTheme="majorHAnsi" w:eastAsiaTheme="minorEastAsia" w:hAnsiTheme="majorHAnsi" w:cstheme="majorHAnsi"/>
                <w:color w:val="000000" w:themeColor="text1"/>
                <w:kern w:val="24"/>
                <w:lang w:eastAsia="da-DK"/>
              </w:rPr>
              <w:t>k</w:t>
            </w:r>
            <w:r w:rsidR="004910C5" w:rsidRPr="004910C5">
              <w:rPr>
                <w:rFonts w:asciiTheme="majorHAnsi" w:eastAsiaTheme="minorEastAsia" w:hAnsiTheme="majorHAnsi" w:cstheme="majorHAnsi"/>
                <w:color w:val="000000" w:themeColor="text1"/>
                <w:kern w:val="24"/>
                <w:lang w:eastAsia="da-DK"/>
              </w:rPr>
              <w:t>an være meget brugbare til udvikling af et bredt udvalg af læringsmål og succeskriterier</w:t>
            </w:r>
            <w:r>
              <w:rPr>
                <w:rFonts w:asciiTheme="majorHAnsi" w:eastAsiaTheme="minorEastAsia" w:hAnsiTheme="majorHAnsi" w:cstheme="majorHAnsi"/>
                <w:color w:val="000000" w:themeColor="text1"/>
                <w:kern w:val="24"/>
                <w:lang w:eastAsia="da-DK"/>
              </w:rPr>
              <w:t>.</w:t>
            </w:r>
            <w:r w:rsidR="004910C5" w:rsidRPr="004910C5">
              <w:rPr>
                <w:rFonts w:asciiTheme="majorHAnsi" w:eastAsiaTheme="minorEastAsia" w:hAnsiTheme="majorHAnsi" w:cstheme="majorHAnsi"/>
                <w:color w:val="000000" w:themeColor="text1"/>
                <w:kern w:val="24"/>
                <w:lang w:eastAsia="da-DK"/>
              </w:rPr>
              <w:t xml:space="preserve"> </w:t>
            </w:r>
          </w:p>
          <w:p w14:paraId="5AF5EA3D" w14:textId="77777777" w:rsidR="00756F45" w:rsidRDefault="00756F45" w:rsidP="00690FEE">
            <w:pPr>
              <w:rPr>
                <w:rFonts w:asciiTheme="majorHAnsi" w:hAnsiTheme="majorHAnsi" w:cstheme="majorHAnsi"/>
                <w:lang w:eastAsia="da-DK"/>
              </w:rPr>
            </w:pPr>
          </w:p>
          <w:p w14:paraId="687984D6" w14:textId="01FB759E" w:rsidR="00F5681D" w:rsidRPr="00686398" w:rsidRDefault="00756F45" w:rsidP="00690FEE">
            <w:pPr>
              <w:rPr>
                <w:rFonts w:asciiTheme="majorHAnsi" w:eastAsia="Times New Roman" w:hAnsiTheme="majorHAnsi" w:cstheme="majorHAnsi"/>
                <w:b/>
                <w:bCs/>
                <w:lang w:eastAsia="da-DK"/>
              </w:rPr>
            </w:pPr>
            <w:r w:rsidRPr="00686398">
              <w:rPr>
                <w:rFonts w:asciiTheme="majorHAnsi" w:eastAsia="Times New Roman" w:hAnsiTheme="majorHAnsi" w:cstheme="majorHAnsi"/>
                <w:b/>
                <w:bCs/>
                <w:lang w:eastAsia="da-DK"/>
              </w:rPr>
              <w:t xml:space="preserve">Omskrivning af faglige mål fra bekendtgørelse til læringsmål </w:t>
            </w:r>
          </w:p>
          <w:p w14:paraId="0ACCAAD7" w14:textId="77777777" w:rsidR="00A22246" w:rsidRDefault="00A22246" w:rsidP="00690FEE">
            <w:pPr>
              <w:rPr>
                <w:rFonts w:asciiTheme="majorHAnsi" w:hAnsiTheme="majorHAnsi" w:cstheme="majorHAnsi"/>
                <w:lang w:eastAsia="da-DK"/>
              </w:rPr>
            </w:pPr>
          </w:p>
          <w:p w14:paraId="432ECC28" w14:textId="6DEDCDD4" w:rsidR="00A22246" w:rsidRDefault="00A22246" w:rsidP="00A22246">
            <w:pPr>
              <w:rPr>
                <w:rFonts w:asciiTheme="majorHAnsi" w:hAnsiTheme="majorHAnsi" w:cstheme="majorHAnsi"/>
                <w:lang w:eastAsia="da-DK"/>
              </w:rPr>
            </w:pPr>
            <w:r w:rsidRPr="00690FEE">
              <w:rPr>
                <w:rFonts w:asciiTheme="majorHAnsi" w:hAnsiTheme="majorHAnsi" w:cstheme="majorHAnsi"/>
                <w:lang w:eastAsia="da-DK"/>
              </w:rPr>
              <w:t>Man kan i princippet starte med at spørge om, hvorfor man i det hele taget skal opstille læringsmål og succeskriterier for elevernes læring i sin undervisning eller rettere</w:t>
            </w:r>
            <w:r w:rsidR="001D3495">
              <w:rPr>
                <w:rFonts w:asciiTheme="majorHAnsi" w:hAnsiTheme="majorHAnsi" w:cstheme="majorHAnsi"/>
                <w:lang w:eastAsia="da-DK"/>
              </w:rPr>
              <w:t>: H</w:t>
            </w:r>
            <w:r w:rsidRPr="00690FEE">
              <w:rPr>
                <w:rFonts w:asciiTheme="majorHAnsi" w:hAnsiTheme="majorHAnsi" w:cstheme="majorHAnsi"/>
                <w:lang w:eastAsia="da-DK"/>
              </w:rPr>
              <w:t>vorfor man ikke blot kan anvende de faglige mål som læringsmål i undervisningen?</w:t>
            </w:r>
          </w:p>
          <w:p w14:paraId="0710A68F" w14:textId="77777777" w:rsidR="001D3495" w:rsidRPr="00690FEE" w:rsidRDefault="001D3495" w:rsidP="00A22246">
            <w:pPr>
              <w:rPr>
                <w:rFonts w:asciiTheme="majorHAnsi" w:eastAsia="Times New Roman" w:hAnsiTheme="majorHAnsi" w:cstheme="majorHAnsi"/>
                <w:lang w:eastAsia="da-DK"/>
              </w:rPr>
            </w:pPr>
          </w:p>
          <w:p w14:paraId="755AFEB5" w14:textId="56FE26D7" w:rsidR="00A22246" w:rsidRPr="00690FEE" w:rsidRDefault="00A22246" w:rsidP="00A22246">
            <w:pPr>
              <w:rPr>
                <w:rFonts w:asciiTheme="majorHAnsi" w:eastAsia="Times New Roman" w:hAnsiTheme="majorHAnsi" w:cstheme="majorHAnsi"/>
                <w:lang w:eastAsia="da-DK"/>
              </w:rPr>
            </w:pPr>
            <w:r w:rsidRPr="00690FEE">
              <w:rPr>
                <w:rFonts w:asciiTheme="majorHAnsi" w:hAnsiTheme="majorHAnsi" w:cstheme="majorHAnsi"/>
                <w:lang w:eastAsia="da-DK"/>
              </w:rPr>
              <w:t xml:space="preserve">Det kan man ikke, idet der er et </w:t>
            </w:r>
            <w:r w:rsidR="001D3495">
              <w:rPr>
                <w:rFonts w:asciiTheme="majorHAnsi" w:hAnsiTheme="majorHAnsi" w:cstheme="majorHAnsi"/>
                <w:lang w:eastAsia="da-DK"/>
              </w:rPr>
              <w:t>stort</w:t>
            </w:r>
            <w:r w:rsidR="001D3495" w:rsidRPr="00690FEE">
              <w:rPr>
                <w:rFonts w:asciiTheme="majorHAnsi" w:hAnsiTheme="majorHAnsi" w:cstheme="majorHAnsi"/>
                <w:lang w:eastAsia="da-DK"/>
              </w:rPr>
              <w:t xml:space="preserve"> </w:t>
            </w:r>
            <w:r w:rsidRPr="00690FEE">
              <w:rPr>
                <w:rFonts w:asciiTheme="majorHAnsi" w:hAnsiTheme="majorHAnsi" w:cstheme="majorHAnsi"/>
                <w:lang w:eastAsia="da-DK"/>
              </w:rPr>
              <w:t xml:space="preserve">spring fra fagbilagets abstrakte formuleringer til de specifikke, målbare, opnåelige, relevante og resultatorienterede og tidsafgrænsede læringsmål, som skal anvendes i undervisningen. </w:t>
            </w:r>
          </w:p>
          <w:p w14:paraId="7092EC90" w14:textId="77777777" w:rsidR="00F81800" w:rsidRDefault="00F81800" w:rsidP="00690FEE">
            <w:pPr>
              <w:rPr>
                <w:rFonts w:asciiTheme="majorHAnsi" w:hAnsiTheme="majorHAnsi" w:cstheme="majorHAnsi"/>
                <w:lang w:eastAsia="da-DK"/>
              </w:rPr>
            </w:pPr>
          </w:p>
          <w:p w14:paraId="4895BE87" w14:textId="7B2CDD78" w:rsidR="004910C5" w:rsidRDefault="00B965AB" w:rsidP="002F2374">
            <w:pPr>
              <w:rPr>
                <w:rFonts w:asciiTheme="majorHAnsi" w:hAnsiTheme="majorHAnsi" w:cstheme="majorHAnsi"/>
                <w:lang w:eastAsia="da-DK"/>
              </w:rPr>
            </w:pPr>
            <w:r>
              <w:rPr>
                <w:rFonts w:asciiTheme="majorHAnsi" w:hAnsiTheme="majorHAnsi" w:cstheme="majorHAnsi"/>
                <w:lang w:eastAsia="da-DK"/>
              </w:rPr>
              <w:t>LRH-modellen kan anvendes</w:t>
            </w:r>
            <w:r w:rsidR="00F81800" w:rsidRPr="00DA5242">
              <w:rPr>
                <w:rFonts w:asciiTheme="majorHAnsi" w:hAnsiTheme="majorHAnsi" w:cstheme="majorHAnsi"/>
                <w:lang w:eastAsia="da-DK"/>
              </w:rPr>
              <w:t xml:space="preserve"> til at </w:t>
            </w:r>
            <w:r w:rsidR="00CD1B7A">
              <w:rPr>
                <w:rFonts w:asciiTheme="majorHAnsi" w:hAnsiTheme="majorHAnsi" w:cstheme="majorHAnsi"/>
                <w:lang w:eastAsia="da-DK"/>
              </w:rPr>
              <w:t xml:space="preserve">udarbejde </w:t>
            </w:r>
            <w:r w:rsidR="00F81800" w:rsidRPr="00DA5242">
              <w:rPr>
                <w:rFonts w:asciiTheme="majorHAnsi" w:hAnsiTheme="majorHAnsi" w:cstheme="majorHAnsi"/>
                <w:lang w:eastAsia="da-DK"/>
              </w:rPr>
              <w:t>en mere præcis beskrivelse af, hvad der forventes af eleven i forbindelse med det faglige mål/</w:t>
            </w:r>
            <w:r w:rsidR="001D3495">
              <w:rPr>
                <w:rFonts w:asciiTheme="majorHAnsi" w:hAnsiTheme="majorHAnsi" w:cstheme="majorHAnsi"/>
                <w:lang w:eastAsia="da-DK"/>
              </w:rPr>
              <w:t xml:space="preserve">det </w:t>
            </w:r>
            <w:r w:rsidR="00F81800" w:rsidRPr="00DA5242">
              <w:rPr>
                <w:rFonts w:asciiTheme="majorHAnsi" w:hAnsiTheme="majorHAnsi" w:cstheme="majorHAnsi"/>
                <w:lang w:eastAsia="da-DK"/>
              </w:rPr>
              <w:t>enkelte læringsmål</w:t>
            </w:r>
            <w:r w:rsidR="001D3495">
              <w:rPr>
                <w:rFonts w:asciiTheme="majorHAnsi" w:hAnsiTheme="majorHAnsi" w:cstheme="majorHAnsi"/>
                <w:lang w:eastAsia="da-DK"/>
              </w:rPr>
              <w:t>.</w:t>
            </w:r>
            <w:r w:rsidR="000A4722">
              <w:rPr>
                <w:rFonts w:asciiTheme="majorHAnsi" w:hAnsiTheme="majorHAnsi" w:cstheme="majorHAnsi"/>
                <w:lang w:eastAsia="da-DK"/>
              </w:rPr>
              <w:t xml:space="preserve"> </w:t>
            </w:r>
            <w:r w:rsidR="001D3495">
              <w:rPr>
                <w:rFonts w:asciiTheme="majorHAnsi" w:hAnsiTheme="majorHAnsi" w:cstheme="majorHAnsi"/>
                <w:lang w:eastAsia="da-DK"/>
              </w:rPr>
              <w:t xml:space="preserve">Det er ikke nok at skrive, </w:t>
            </w:r>
            <w:r w:rsidR="00CD1B7A">
              <w:rPr>
                <w:rFonts w:asciiTheme="majorHAnsi" w:hAnsiTheme="majorHAnsi" w:cstheme="majorHAnsi"/>
                <w:lang w:eastAsia="da-DK"/>
              </w:rPr>
              <w:t>at eleven</w:t>
            </w:r>
            <w:r w:rsidR="00F81800" w:rsidRPr="00DA5242">
              <w:rPr>
                <w:rFonts w:asciiTheme="majorHAnsi" w:hAnsiTheme="majorHAnsi" w:cstheme="majorHAnsi"/>
                <w:lang w:eastAsia="da-DK"/>
              </w:rPr>
              <w:t xml:space="preserve"> skal opnå grundlæggende færdigheder i at genkende noveller som noveller, men snarere </w:t>
            </w:r>
            <w:r w:rsidR="00CD1B7A">
              <w:rPr>
                <w:rFonts w:asciiTheme="majorHAnsi" w:hAnsiTheme="majorHAnsi" w:cstheme="majorHAnsi"/>
                <w:lang w:eastAsia="da-DK"/>
              </w:rPr>
              <w:t xml:space="preserve">at eleven </w:t>
            </w:r>
            <w:r w:rsidR="00F81800" w:rsidRPr="00DA5242">
              <w:rPr>
                <w:rFonts w:asciiTheme="majorHAnsi" w:hAnsiTheme="majorHAnsi" w:cstheme="majorHAnsi"/>
                <w:lang w:eastAsia="da-DK"/>
              </w:rPr>
              <w:t>skal opnå nogle grundlæggende færdigheder i at identificere de særlige kendetegn ved novellen som genre</w:t>
            </w:r>
            <w:r w:rsidR="00104CB8">
              <w:rPr>
                <w:rFonts w:asciiTheme="majorHAnsi" w:hAnsiTheme="majorHAnsi" w:cstheme="majorHAnsi"/>
                <w:lang w:eastAsia="da-DK"/>
              </w:rPr>
              <w:t xml:space="preserve">. </w:t>
            </w:r>
          </w:p>
          <w:p w14:paraId="74EC88A8" w14:textId="77777777" w:rsidR="004910C5" w:rsidRPr="004910C5" w:rsidRDefault="004910C5" w:rsidP="002F2374">
            <w:pPr>
              <w:rPr>
                <w:rFonts w:asciiTheme="majorHAnsi" w:eastAsia="Times New Roman" w:hAnsiTheme="majorHAnsi" w:cstheme="majorHAnsi"/>
                <w:lang w:eastAsia="da-DK"/>
              </w:rPr>
            </w:pPr>
          </w:p>
          <w:p w14:paraId="141F3460" w14:textId="50DF5108" w:rsidR="004910C5" w:rsidRPr="00392F1D" w:rsidRDefault="00F8352B" w:rsidP="008B4806">
            <w:pPr>
              <w:rPr>
                <w:rFonts w:asciiTheme="majorHAnsi" w:eastAsiaTheme="minorEastAsia" w:hAnsiTheme="majorHAnsi" w:cstheme="majorHAnsi"/>
                <w:b/>
                <w:bCs/>
                <w:color w:val="000000" w:themeColor="text1"/>
                <w:kern w:val="24"/>
                <w:sz w:val="24"/>
                <w:szCs w:val="24"/>
                <w:lang w:eastAsia="da-DK"/>
              </w:rPr>
            </w:pPr>
            <w:r w:rsidRPr="00392F1D">
              <w:rPr>
                <w:rFonts w:asciiTheme="majorHAnsi" w:eastAsiaTheme="minorEastAsia" w:hAnsiTheme="majorHAnsi" w:cstheme="majorHAnsi"/>
                <w:b/>
                <w:bCs/>
                <w:color w:val="000000" w:themeColor="text1"/>
                <w:kern w:val="24"/>
                <w:sz w:val="24"/>
                <w:szCs w:val="24"/>
                <w:lang w:eastAsia="da-DK"/>
              </w:rPr>
              <w:t>Fordele ved effektive læringsmål og succeskriterier</w:t>
            </w:r>
          </w:p>
          <w:p w14:paraId="2234788C" w14:textId="77777777" w:rsidR="00CD568F" w:rsidRDefault="00CD568F" w:rsidP="008B4806">
            <w:pPr>
              <w:rPr>
                <w:rFonts w:asciiTheme="majorHAnsi" w:eastAsiaTheme="minorEastAsia" w:hAnsiTheme="majorHAnsi" w:cstheme="majorHAnsi"/>
                <w:b/>
                <w:bCs/>
                <w:color w:val="000000" w:themeColor="text1"/>
                <w:kern w:val="24"/>
                <w:lang w:eastAsia="da-DK"/>
              </w:rPr>
            </w:pPr>
          </w:p>
          <w:p w14:paraId="1E9EE5B7" w14:textId="450BAF23" w:rsidR="00CD568F" w:rsidRDefault="00CD568F" w:rsidP="00CD568F">
            <w:pPr>
              <w:rPr>
                <w:rFonts w:asciiTheme="majorHAnsi" w:hAnsiTheme="majorHAnsi" w:cstheme="majorHAnsi"/>
                <w:lang w:eastAsia="da-DK"/>
              </w:rPr>
            </w:pPr>
            <w:r>
              <w:rPr>
                <w:rFonts w:asciiTheme="majorHAnsi" w:hAnsiTheme="majorHAnsi" w:cstheme="majorHAnsi"/>
                <w:lang w:eastAsia="da-DK"/>
              </w:rPr>
              <w:t>Nottingham og Nottingham (</w:t>
            </w:r>
            <w:r w:rsidR="002E6139">
              <w:rPr>
                <w:rFonts w:asciiTheme="majorHAnsi" w:hAnsiTheme="majorHAnsi" w:cstheme="majorHAnsi"/>
                <w:lang w:eastAsia="da-DK"/>
              </w:rPr>
              <w:t>2016</w:t>
            </w:r>
            <w:r>
              <w:rPr>
                <w:rFonts w:asciiTheme="majorHAnsi" w:hAnsiTheme="majorHAnsi" w:cstheme="majorHAnsi"/>
                <w:lang w:eastAsia="da-DK"/>
              </w:rPr>
              <w:t xml:space="preserve">) peger på, at der i forbindelse med udarbejdelse </w:t>
            </w:r>
            <w:r w:rsidR="001D3495">
              <w:rPr>
                <w:rFonts w:asciiTheme="majorHAnsi" w:hAnsiTheme="majorHAnsi" w:cstheme="majorHAnsi"/>
                <w:lang w:eastAsia="da-DK"/>
              </w:rPr>
              <w:t xml:space="preserve">af </w:t>
            </w:r>
            <w:r>
              <w:rPr>
                <w:rFonts w:asciiTheme="majorHAnsi" w:hAnsiTheme="majorHAnsi" w:cstheme="majorHAnsi"/>
                <w:lang w:eastAsia="da-DK"/>
              </w:rPr>
              <w:t xml:space="preserve">læringsmål og succeskriterier er </w:t>
            </w:r>
            <w:r w:rsidR="001D3495">
              <w:rPr>
                <w:rFonts w:asciiTheme="majorHAnsi" w:hAnsiTheme="majorHAnsi" w:cstheme="majorHAnsi"/>
                <w:lang w:eastAsia="da-DK"/>
              </w:rPr>
              <w:t xml:space="preserve">en række </w:t>
            </w:r>
            <w:r w:rsidR="004B6091">
              <w:rPr>
                <w:rFonts w:asciiTheme="majorHAnsi" w:hAnsiTheme="majorHAnsi" w:cstheme="majorHAnsi"/>
                <w:lang w:eastAsia="da-DK"/>
              </w:rPr>
              <w:t>fordele</w:t>
            </w:r>
            <w:r w:rsidR="003955B2">
              <w:rPr>
                <w:rFonts w:asciiTheme="majorHAnsi" w:hAnsiTheme="majorHAnsi" w:cstheme="majorHAnsi"/>
                <w:lang w:eastAsia="da-DK"/>
              </w:rPr>
              <w:t>,</w:t>
            </w:r>
            <w:r w:rsidR="004B6091">
              <w:rPr>
                <w:rFonts w:asciiTheme="majorHAnsi" w:hAnsiTheme="majorHAnsi" w:cstheme="majorHAnsi"/>
                <w:lang w:eastAsia="da-DK"/>
              </w:rPr>
              <w:t xml:space="preserve"> samt </w:t>
            </w:r>
            <w:r w:rsidR="00121D19">
              <w:rPr>
                <w:rFonts w:asciiTheme="majorHAnsi" w:hAnsiTheme="majorHAnsi" w:cstheme="majorHAnsi"/>
                <w:lang w:eastAsia="da-DK"/>
              </w:rPr>
              <w:t>at man med fordel kan inddrage eleverne i dette arbejde.</w:t>
            </w:r>
          </w:p>
          <w:p w14:paraId="3D0D415F" w14:textId="4091A5DD" w:rsidR="001D3495" w:rsidRDefault="001D3495" w:rsidP="00CD568F">
            <w:pPr>
              <w:rPr>
                <w:rFonts w:asciiTheme="majorHAnsi" w:hAnsiTheme="majorHAnsi" w:cstheme="majorHAnsi"/>
                <w:lang w:eastAsia="da-DK"/>
              </w:rPr>
            </w:pPr>
          </w:p>
          <w:p w14:paraId="2E94ECA6" w14:textId="10F1EED9" w:rsidR="001D3495" w:rsidRPr="00AC2A2B" w:rsidRDefault="001D3495" w:rsidP="00CD568F">
            <w:pPr>
              <w:rPr>
                <w:rFonts w:asciiTheme="majorHAnsi" w:hAnsiTheme="majorHAnsi" w:cstheme="majorHAnsi"/>
                <w:b/>
                <w:lang w:eastAsia="da-DK"/>
              </w:rPr>
            </w:pPr>
            <w:r>
              <w:rPr>
                <w:rFonts w:asciiTheme="majorHAnsi" w:hAnsiTheme="majorHAnsi" w:cstheme="majorHAnsi"/>
                <w:b/>
                <w:lang w:eastAsia="da-DK"/>
              </w:rPr>
              <w:t>Læringsmål</w:t>
            </w:r>
            <w:r w:rsidRPr="00AC2A2B">
              <w:rPr>
                <w:rFonts w:asciiTheme="majorHAnsi" w:hAnsiTheme="majorHAnsi" w:cstheme="majorHAnsi"/>
                <w:b/>
                <w:lang w:eastAsia="da-DK"/>
              </w:rPr>
              <w:t xml:space="preserve"> og succeskriterier:</w:t>
            </w:r>
          </w:p>
          <w:p w14:paraId="3DEDF7E7" w14:textId="77777777" w:rsidR="00B5160E" w:rsidRPr="00F8352B" w:rsidRDefault="00B5160E" w:rsidP="008B4806">
            <w:pPr>
              <w:rPr>
                <w:rFonts w:asciiTheme="majorHAnsi" w:eastAsiaTheme="minorEastAsia" w:hAnsiTheme="majorHAnsi" w:cstheme="majorHAnsi"/>
                <w:b/>
                <w:bCs/>
                <w:color w:val="000000" w:themeColor="text1"/>
                <w:kern w:val="24"/>
                <w:lang w:eastAsia="da-DK"/>
              </w:rPr>
            </w:pPr>
          </w:p>
          <w:p w14:paraId="3AC5A389" w14:textId="6C4A9899" w:rsidR="00F8352B" w:rsidRPr="00F8352B" w:rsidRDefault="001D3495" w:rsidP="00B91A33">
            <w:pPr>
              <w:widowControl/>
              <w:numPr>
                <w:ilvl w:val="0"/>
                <w:numId w:val="5"/>
              </w:numPr>
              <w:autoSpaceDE/>
              <w:autoSpaceDN/>
              <w:spacing w:line="276" w:lineRule="auto"/>
              <w:contextualSpacing/>
              <w:rPr>
                <w:rFonts w:asciiTheme="majorHAnsi" w:eastAsia="Times New Roman" w:hAnsiTheme="majorHAnsi" w:cstheme="majorHAnsi"/>
                <w:lang w:eastAsia="da-DK"/>
              </w:rPr>
            </w:pPr>
            <w:r>
              <w:rPr>
                <w:rFonts w:asciiTheme="majorHAnsi" w:eastAsiaTheme="minorEastAsia" w:hAnsiTheme="majorHAnsi" w:cstheme="majorHAnsi"/>
                <w:color w:val="000000" w:themeColor="text1"/>
                <w:kern w:val="24"/>
                <w:lang w:eastAsia="da-DK"/>
              </w:rPr>
              <w:t>h</w:t>
            </w:r>
            <w:r w:rsidR="00F8352B" w:rsidRPr="00F8352B">
              <w:rPr>
                <w:rFonts w:asciiTheme="majorHAnsi" w:eastAsiaTheme="minorEastAsia" w:hAnsiTheme="majorHAnsi" w:cstheme="majorHAnsi"/>
                <w:color w:val="000000" w:themeColor="text1"/>
                <w:kern w:val="24"/>
                <w:lang w:eastAsia="da-DK"/>
              </w:rPr>
              <w:t>jælper med at tilrettelægge nogle effektive læringsaktiviteter for eleverne</w:t>
            </w:r>
          </w:p>
          <w:p w14:paraId="4B1F8E31" w14:textId="04CD0FFC" w:rsidR="00F8352B" w:rsidRPr="00F8352B" w:rsidRDefault="001D3495" w:rsidP="00B91A33">
            <w:pPr>
              <w:widowControl/>
              <w:numPr>
                <w:ilvl w:val="0"/>
                <w:numId w:val="5"/>
              </w:numPr>
              <w:autoSpaceDE/>
              <w:autoSpaceDN/>
              <w:spacing w:line="276" w:lineRule="auto"/>
              <w:contextualSpacing/>
              <w:rPr>
                <w:rFonts w:asciiTheme="majorHAnsi" w:eastAsia="Times New Roman" w:hAnsiTheme="majorHAnsi" w:cstheme="majorHAnsi"/>
                <w:lang w:eastAsia="da-DK"/>
              </w:rPr>
            </w:pPr>
            <w:r>
              <w:rPr>
                <w:rFonts w:asciiTheme="majorHAnsi" w:eastAsiaTheme="minorEastAsia" w:hAnsiTheme="majorHAnsi" w:cstheme="majorHAnsi"/>
                <w:color w:val="000000" w:themeColor="text1"/>
                <w:kern w:val="24"/>
                <w:lang w:eastAsia="da-DK"/>
              </w:rPr>
              <w:t>g</w:t>
            </w:r>
            <w:r w:rsidR="00F8352B" w:rsidRPr="00F8352B">
              <w:rPr>
                <w:rFonts w:asciiTheme="majorHAnsi" w:eastAsiaTheme="minorEastAsia" w:hAnsiTheme="majorHAnsi" w:cstheme="majorHAnsi"/>
                <w:color w:val="000000" w:themeColor="text1"/>
                <w:kern w:val="24"/>
                <w:lang w:eastAsia="da-DK"/>
              </w:rPr>
              <w:t xml:space="preserve">iver eleverne en forståelse af, hvad de forsøger at opnå </w:t>
            </w:r>
            <w:r w:rsidR="0044341E">
              <w:rPr>
                <w:rFonts w:asciiTheme="majorHAnsi" w:eastAsiaTheme="minorEastAsia" w:hAnsiTheme="majorHAnsi" w:cstheme="majorHAnsi"/>
                <w:color w:val="000000" w:themeColor="text1"/>
                <w:kern w:val="24"/>
                <w:lang w:eastAsia="da-DK"/>
              </w:rPr>
              <w:t>(læringsmålene</w:t>
            </w:r>
            <w:r w:rsidR="00F8352B" w:rsidRPr="00F8352B">
              <w:rPr>
                <w:rFonts w:asciiTheme="majorHAnsi" w:eastAsiaTheme="minorEastAsia" w:hAnsiTheme="majorHAnsi" w:cstheme="majorHAnsi"/>
                <w:color w:val="000000" w:themeColor="text1"/>
                <w:kern w:val="24"/>
                <w:lang w:eastAsia="da-DK"/>
              </w:rPr>
              <w:t>), og hvad de kan gøre for at opnå deres mål (</w:t>
            </w:r>
            <w:r w:rsidR="0044341E">
              <w:rPr>
                <w:rFonts w:asciiTheme="majorHAnsi" w:eastAsiaTheme="minorEastAsia" w:hAnsiTheme="majorHAnsi" w:cstheme="majorHAnsi"/>
                <w:color w:val="000000" w:themeColor="text1"/>
                <w:kern w:val="24"/>
                <w:lang w:eastAsia="da-DK"/>
              </w:rPr>
              <w:t>succeskriterierne</w:t>
            </w:r>
            <w:r w:rsidR="00F8352B" w:rsidRPr="00F8352B">
              <w:rPr>
                <w:rFonts w:asciiTheme="majorHAnsi" w:eastAsiaTheme="minorEastAsia" w:hAnsiTheme="majorHAnsi" w:cstheme="majorHAnsi"/>
                <w:color w:val="000000" w:themeColor="text1"/>
                <w:kern w:val="24"/>
                <w:lang w:eastAsia="da-DK"/>
              </w:rPr>
              <w:t>)</w:t>
            </w:r>
          </w:p>
          <w:p w14:paraId="149EDC53" w14:textId="49EAE753" w:rsidR="00F8352B" w:rsidRPr="00F8352B" w:rsidRDefault="001D3495" w:rsidP="00B91A33">
            <w:pPr>
              <w:widowControl/>
              <w:numPr>
                <w:ilvl w:val="0"/>
                <w:numId w:val="5"/>
              </w:numPr>
              <w:autoSpaceDE/>
              <w:autoSpaceDN/>
              <w:spacing w:line="276" w:lineRule="auto"/>
              <w:contextualSpacing/>
              <w:rPr>
                <w:rFonts w:asciiTheme="majorHAnsi" w:eastAsia="Times New Roman" w:hAnsiTheme="majorHAnsi" w:cstheme="majorHAnsi"/>
                <w:lang w:eastAsia="da-DK"/>
              </w:rPr>
            </w:pPr>
            <w:r>
              <w:rPr>
                <w:rFonts w:asciiTheme="majorHAnsi" w:eastAsiaTheme="minorEastAsia" w:hAnsiTheme="majorHAnsi" w:cstheme="majorHAnsi"/>
                <w:color w:val="000000" w:themeColor="text1"/>
                <w:kern w:val="24"/>
                <w:lang w:eastAsia="da-DK"/>
              </w:rPr>
              <w:t>o</w:t>
            </w:r>
            <w:r w:rsidR="00F8352B" w:rsidRPr="00F8352B">
              <w:rPr>
                <w:rFonts w:asciiTheme="majorHAnsi" w:eastAsiaTheme="minorEastAsia" w:hAnsiTheme="majorHAnsi" w:cstheme="majorHAnsi"/>
                <w:color w:val="000000" w:themeColor="text1"/>
                <w:kern w:val="24"/>
                <w:lang w:eastAsia="da-DK"/>
              </w:rPr>
              <w:t>pbygger et stillads, der kan understøtte elevernes fremskridt</w:t>
            </w:r>
          </w:p>
          <w:p w14:paraId="64CC1773" w14:textId="53B93E82" w:rsidR="00375F0F" w:rsidRPr="0044341E" w:rsidRDefault="001D3495" w:rsidP="00B91A33">
            <w:pPr>
              <w:widowControl/>
              <w:numPr>
                <w:ilvl w:val="0"/>
                <w:numId w:val="5"/>
              </w:numPr>
              <w:autoSpaceDE/>
              <w:autoSpaceDN/>
              <w:spacing w:line="276" w:lineRule="auto"/>
              <w:contextualSpacing/>
              <w:rPr>
                <w:rFonts w:asciiTheme="majorHAnsi" w:eastAsia="Times New Roman" w:hAnsiTheme="majorHAnsi" w:cstheme="majorHAnsi"/>
                <w:lang w:eastAsia="da-DK"/>
              </w:rPr>
            </w:pPr>
            <w:r>
              <w:rPr>
                <w:rFonts w:asciiTheme="majorHAnsi" w:eastAsiaTheme="minorEastAsia" w:hAnsiTheme="majorHAnsi" w:cstheme="majorHAnsi"/>
                <w:color w:val="000000" w:themeColor="text1"/>
                <w:kern w:val="24"/>
                <w:lang w:eastAsia="da-DK"/>
              </w:rPr>
              <w:t>g</w:t>
            </w:r>
            <w:r w:rsidR="00F8352B" w:rsidRPr="00F8352B">
              <w:rPr>
                <w:rFonts w:asciiTheme="majorHAnsi" w:eastAsiaTheme="minorEastAsia" w:hAnsiTheme="majorHAnsi" w:cstheme="majorHAnsi"/>
                <w:color w:val="000000" w:themeColor="text1"/>
                <w:kern w:val="24"/>
                <w:lang w:eastAsia="da-DK"/>
              </w:rPr>
              <w:t>iver eleverne nogle klare referencepunkter til deres feedback til sig selv og hinanden</w:t>
            </w:r>
            <w:r>
              <w:rPr>
                <w:rFonts w:asciiTheme="majorHAnsi" w:eastAsiaTheme="minorEastAsia" w:hAnsiTheme="majorHAnsi" w:cstheme="majorHAnsi"/>
                <w:color w:val="000000" w:themeColor="text1"/>
                <w:kern w:val="24"/>
                <w:lang w:eastAsia="da-DK"/>
              </w:rPr>
              <w:t>.</w:t>
            </w:r>
            <w:r w:rsidR="00F8352B" w:rsidRPr="00F8352B">
              <w:rPr>
                <w:rFonts w:asciiTheme="majorHAnsi" w:eastAsiaTheme="minorEastAsia" w:hAnsiTheme="majorHAnsi" w:cstheme="majorHAnsi"/>
                <w:color w:val="000000" w:themeColor="text1"/>
                <w:kern w:val="24"/>
                <w:lang w:eastAsia="da-DK"/>
              </w:rPr>
              <w:t> </w:t>
            </w:r>
          </w:p>
          <w:p w14:paraId="4631507D" w14:textId="051F2D09" w:rsidR="00F8352B" w:rsidRDefault="00F8352B" w:rsidP="00375F0F">
            <w:pPr>
              <w:widowControl/>
              <w:autoSpaceDE/>
              <w:autoSpaceDN/>
              <w:spacing w:line="216" w:lineRule="auto"/>
              <w:contextualSpacing/>
              <w:rPr>
                <w:rFonts w:asciiTheme="majorHAnsi" w:eastAsiaTheme="minorEastAsia" w:hAnsiTheme="majorHAnsi" w:cstheme="majorHAnsi"/>
                <w:color w:val="000000" w:themeColor="text1"/>
                <w:kern w:val="24"/>
                <w:lang w:eastAsia="da-DK"/>
              </w:rPr>
            </w:pPr>
          </w:p>
          <w:p w14:paraId="67CD9F08" w14:textId="50D9F8B8" w:rsidR="00F8352B" w:rsidRPr="00392F1D" w:rsidRDefault="00375F0F" w:rsidP="00375F0F">
            <w:pPr>
              <w:widowControl/>
              <w:autoSpaceDE/>
              <w:autoSpaceDN/>
              <w:spacing w:line="216" w:lineRule="auto"/>
              <w:contextualSpacing/>
              <w:rPr>
                <w:rFonts w:asciiTheme="majorHAnsi" w:eastAsiaTheme="majorEastAsia" w:hAnsiTheme="majorHAnsi" w:cstheme="majorHAnsi"/>
                <w:b/>
                <w:bCs/>
                <w:color w:val="000000" w:themeColor="text1"/>
                <w:kern w:val="24"/>
                <w:sz w:val="24"/>
                <w:szCs w:val="24"/>
              </w:rPr>
            </w:pPr>
            <w:r w:rsidRPr="00392F1D">
              <w:rPr>
                <w:rFonts w:asciiTheme="majorHAnsi" w:eastAsiaTheme="majorEastAsia" w:hAnsiTheme="majorHAnsi" w:cstheme="majorHAnsi"/>
                <w:b/>
                <w:bCs/>
                <w:color w:val="000000" w:themeColor="text1"/>
                <w:kern w:val="24"/>
                <w:sz w:val="24"/>
                <w:szCs w:val="24"/>
              </w:rPr>
              <w:t>Inddrag og samarbejd med eleverne</w:t>
            </w:r>
            <w:r w:rsidR="0044341E" w:rsidRPr="00392F1D">
              <w:rPr>
                <w:rFonts w:asciiTheme="majorHAnsi" w:eastAsiaTheme="majorEastAsia" w:hAnsiTheme="majorHAnsi" w:cstheme="majorHAnsi"/>
                <w:b/>
                <w:bCs/>
                <w:color w:val="000000" w:themeColor="text1"/>
                <w:kern w:val="24"/>
                <w:sz w:val="24"/>
                <w:szCs w:val="24"/>
              </w:rPr>
              <w:t xml:space="preserve"> om læringsmål og succeskriterier</w:t>
            </w:r>
          </w:p>
          <w:p w14:paraId="1F693CF6" w14:textId="77777777" w:rsidR="00F8352B" w:rsidRPr="00F8352B" w:rsidRDefault="00F8352B" w:rsidP="00375F0F">
            <w:pPr>
              <w:widowControl/>
              <w:autoSpaceDE/>
              <w:autoSpaceDN/>
              <w:spacing w:line="216" w:lineRule="auto"/>
              <w:contextualSpacing/>
              <w:rPr>
                <w:rFonts w:asciiTheme="majorHAnsi" w:eastAsia="Times New Roman" w:hAnsiTheme="majorHAnsi" w:cstheme="majorHAnsi"/>
                <w:lang w:eastAsia="da-DK"/>
              </w:rPr>
            </w:pPr>
          </w:p>
          <w:p w14:paraId="572278DA" w14:textId="049FD586" w:rsidR="00CA2B8B" w:rsidRPr="00CA2B8B" w:rsidRDefault="00CA2B8B" w:rsidP="00B91A33">
            <w:pPr>
              <w:pStyle w:val="Listeafsnit"/>
              <w:widowControl/>
              <w:numPr>
                <w:ilvl w:val="0"/>
                <w:numId w:val="2"/>
              </w:numPr>
              <w:autoSpaceDE/>
              <w:autoSpaceDN/>
              <w:spacing w:line="216" w:lineRule="auto"/>
              <w:rPr>
                <w:rFonts w:asciiTheme="majorHAnsi" w:eastAsia="Times New Roman" w:hAnsiTheme="majorHAnsi" w:cstheme="majorHAnsi"/>
                <w:lang w:eastAsia="da-DK"/>
              </w:rPr>
            </w:pPr>
            <w:r w:rsidRPr="00CA2B8B">
              <w:rPr>
                <w:rFonts w:asciiTheme="majorHAnsi" w:eastAsiaTheme="minorEastAsia" w:hAnsiTheme="majorHAnsi" w:cstheme="majorHAnsi"/>
                <w:color w:val="000000" w:themeColor="text1"/>
                <w:kern w:val="24"/>
                <w:lang w:eastAsia="da-DK"/>
              </w:rPr>
              <w:t>Introducer det nye emne ved at spørge eleverne, hvad de gerne vil vide, og hvad de tror, de har brug for at kunne mestre det nye fagområde</w:t>
            </w:r>
            <w:r w:rsidR="00596FD0">
              <w:rPr>
                <w:rFonts w:asciiTheme="majorHAnsi" w:eastAsiaTheme="minorEastAsia" w:hAnsiTheme="majorHAnsi" w:cstheme="majorHAnsi"/>
                <w:color w:val="000000" w:themeColor="text1"/>
                <w:kern w:val="24"/>
                <w:lang w:eastAsia="da-DK"/>
              </w:rPr>
              <w:t xml:space="preserve">. </w:t>
            </w:r>
            <w:r w:rsidR="003849C1">
              <w:rPr>
                <w:rFonts w:asciiTheme="majorHAnsi" w:eastAsiaTheme="minorEastAsia" w:hAnsiTheme="majorHAnsi" w:cstheme="majorHAnsi"/>
                <w:color w:val="000000" w:themeColor="text1"/>
                <w:kern w:val="24"/>
                <w:lang w:eastAsia="da-DK"/>
              </w:rPr>
              <w:t>P</w:t>
            </w:r>
            <w:r w:rsidR="00596FD0">
              <w:rPr>
                <w:rFonts w:asciiTheme="majorHAnsi" w:eastAsiaTheme="minorEastAsia" w:hAnsiTheme="majorHAnsi" w:cstheme="majorHAnsi"/>
                <w:color w:val="000000" w:themeColor="text1"/>
                <w:kern w:val="24"/>
                <w:lang w:eastAsia="da-DK"/>
              </w:rPr>
              <w:t xml:space="preserve">å </w:t>
            </w:r>
            <w:r w:rsidRPr="00CA2B8B">
              <w:rPr>
                <w:rFonts w:asciiTheme="majorHAnsi" w:eastAsiaTheme="minorEastAsia" w:hAnsiTheme="majorHAnsi" w:cstheme="majorHAnsi"/>
                <w:color w:val="000000" w:themeColor="text1"/>
                <w:kern w:val="24"/>
                <w:lang w:eastAsia="da-DK"/>
              </w:rPr>
              <w:t>receptionist</w:t>
            </w:r>
            <w:r w:rsidR="00596FD0">
              <w:rPr>
                <w:rFonts w:asciiTheme="majorHAnsi" w:eastAsiaTheme="minorEastAsia" w:hAnsiTheme="majorHAnsi" w:cstheme="majorHAnsi"/>
                <w:color w:val="000000" w:themeColor="text1"/>
                <w:kern w:val="24"/>
                <w:lang w:eastAsia="da-DK"/>
              </w:rPr>
              <w:t>uddannelsen</w:t>
            </w:r>
            <w:r w:rsidR="003849C1">
              <w:rPr>
                <w:rFonts w:asciiTheme="majorHAnsi" w:eastAsiaTheme="minorEastAsia" w:hAnsiTheme="majorHAnsi" w:cstheme="majorHAnsi"/>
                <w:color w:val="000000" w:themeColor="text1"/>
                <w:kern w:val="24"/>
                <w:lang w:eastAsia="da-DK"/>
              </w:rPr>
              <w:t xml:space="preserve"> kan det eksempelvis være</w:t>
            </w:r>
            <w:r w:rsidR="00596FD0">
              <w:rPr>
                <w:rFonts w:asciiTheme="majorHAnsi" w:eastAsiaTheme="minorEastAsia" w:hAnsiTheme="majorHAnsi" w:cstheme="majorHAnsi"/>
                <w:color w:val="000000" w:themeColor="text1"/>
                <w:kern w:val="24"/>
                <w:lang w:eastAsia="da-DK"/>
              </w:rPr>
              <w:t xml:space="preserve"> udarbejdelse af en</w:t>
            </w:r>
            <w:r w:rsidRPr="00CA2B8B">
              <w:rPr>
                <w:rFonts w:asciiTheme="majorHAnsi" w:eastAsiaTheme="minorEastAsia" w:hAnsiTheme="majorHAnsi" w:cstheme="majorHAnsi"/>
                <w:color w:val="000000" w:themeColor="text1"/>
                <w:kern w:val="24"/>
                <w:lang w:eastAsia="da-DK"/>
              </w:rPr>
              <w:t xml:space="preserve"> hotelbeskrivelse eller </w:t>
            </w:r>
            <w:r w:rsidR="00596FD0">
              <w:rPr>
                <w:rFonts w:asciiTheme="majorHAnsi" w:eastAsiaTheme="minorEastAsia" w:hAnsiTheme="majorHAnsi" w:cstheme="majorHAnsi"/>
                <w:color w:val="000000" w:themeColor="text1"/>
                <w:kern w:val="24"/>
                <w:lang w:eastAsia="da-DK"/>
              </w:rPr>
              <w:t xml:space="preserve">på den </w:t>
            </w:r>
            <w:r w:rsidRPr="00CA2B8B">
              <w:rPr>
                <w:rFonts w:asciiTheme="majorHAnsi" w:eastAsiaTheme="minorEastAsia" w:hAnsiTheme="majorHAnsi" w:cstheme="majorHAnsi"/>
                <w:color w:val="000000" w:themeColor="text1"/>
                <w:kern w:val="24"/>
                <w:lang w:eastAsia="da-DK"/>
              </w:rPr>
              <w:t xml:space="preserve">pædagogisk assistent </w:t>
            </w:r>
            <w:r w:rsidR="00596FD0">
              <w:rPr>
                <w:rFonts w:asciiTheme="majorHAnsi" w:eastAsiaTheme="minorEastAsia" w:hAnsiTheme="majorHAnsi" w:cstheme="majorHAnsi"/>
                <w:color w:val="000000" w:themeColor="text1"/>
                <w:kern w:val="24"/>
                <w:lang w:eastAsia="da-DK"/>
              </w:rPr>
              <w:t>uddannelse et</w:t>
            </w:r>
            <w:r w:rsidRPr="00CA2B8B">
              <w:rPr>
                <w:rFonts w:asciiTheme="majorHAnsi" w:eastAsiaTheme="minorEastAsia" w:hAnsiTheme="majorHAnsi" w:cstheme="majorHAnsi"/>
                <w:color w:val="000000" w:themeColor="text1"/>
                <w:kern w:val="24"/>
                <w:lang w:eastAsia="da-DK"/>
              </w:rPr>
              <w:t xml:space="preserve"> forældrebrev</w:t>
            </w:r>
            <w:r w:rsidR="00596FD0">
              <w:rPr>
                <w:rFonts w:asciiTheme="majorHAnsi" w:eastAsiaTheme="minorEastAsia" w:hAnsiTheme="majorHAnsi" w:cstheme="majorHAnsi"/>
                <w:color w:val="000000" w:themeColor="text1"/>
                <w:kern w:val="24"/>
                <w:lang w:eastAsia="da-DK"/>
              </w:rPr>
              <w:t>.</w:t>
            </w:r>
          </w:p>
          <w:p w14:paraId="6F675ED0" w14:textId="77777777" w:rsidR="00CA2B8B" w:rsidRPr="00CA2B8B" w:rsidRDefault="00CA2B8B" w:rsidP="00CA2B8B">
            <w:pPr>
              <w:pStyle w:val="Listeafsnit"/>
              <w:widowControl/>
              <w:autoSpaceDE/>
              <w:autoSpaceDN/>
              <w:spacing w:line="216" w:lineRule="auto"/>
              <w:rPr>
                <w:rFonts w:asciiTheme="majorHAnsi" w:eastAsia="Times New Roman" w:hAnsiTheme="majorHAnsi" w:cstheme="majorHAnsi"/>
                <w:lang w:eastAsia="da-DK"/>
              </w:rPr>
            </w:pPr>
          </w:p>
          <w:p w14:paraId="3E28B5A5" w14:textId="62677E50" w:rsidR="00CA2B8B" w:rsidRPr="00CA2B8B" w:rsidRDefault="00CA2B8B" w:rsidP="00B91A33">
            <w:pPr>
              <w:pStyle w:val="Listeafsnit"/>
              <w:widowControl/>
              <w:numPr>
                <w:ilvl w:val="0"/>
                <w:numId w:val="2"/>
              </w:numPr>
              <w:autoSpaceDE/>
              <w:autoSpaceDN/>
              <w:spacing w:line="216" w:lineRule="auto"/>
              <w:rPr>
                <w:rFonts w:asciiTheme="majorHAnsi" w:eastAsia="Times New Roman" w:hAnsiTheme="majorHAnsi" w:cstheme="majorHAnsi"/>
                <w:lang w:eastAsia="da-DK"/>
              </w:rPr>
            </w:pPr>
            <w:r w:rsidRPr="00CA2B8B">
              <w:rPr>
                <w:rFonts w:asciiTheme="majorHAnsi" w:eastAsiaTheme="minorEastAsia" w:hAnsiTheme="majorHAnsi" w:cstheme="majorHAnsi"/>
                <w:color w:val="000000" w:themeColor="text1"/>
                <w:kern w:val="24"/>
                <w:lang w:eastAsia="da-DK"/>
              </w:rPr>
              <w:t>Del et stykke arbejde</w:t>
            </w:r>
            <w:r w:rsidR="003849C1">
              <w:rPr>
                <w:rFonts w:asciiTheme="majorHAnsi" w:eastAsiaTheme="minorEastAsia" w:hAnsiTheme="majorHAnsi" w:cstheme="majorHAnsi"/>
                <w:color w:val="000000" w:themeColor="text1"/>
                <w:kern w:val="24"/>
                <w:lang w:eastAsia="da-DK"/>
              </w:rPr>
              <w:t>, for eksempel</w:t>
            </w:r>
            <w:r w:rsidR="000A4722">
              <w:rPr>
                <w:rFonts w:asciiTheme="majorHAnsi" w:eastAsiaTheme="minorEastAsia" w:hAnsiTheme="majorHAnsi" w:cstheme="majorHAnsi"/>
                <w:color w:val="000000" w:themeColor="text1"/>
                <w:kern w:val="24"/>
                <w:lang w:eastAsia="da-DK"/>
              </w:rPr>
              <w:t xml:space="preserve"> </w:t>
            </w:r>
            <w:r w:rsidR="003849C1">
              <w:rPr>
                <w:rFonts w:asciiTheme="majorHAnsi" w:eastAsiaTheme="minorEastAsia" w:hAnsiTheme="majorHAnsi" w:cstheme="majorHAnsi"/>
                <w:color w:val="000000" w:themeColor="text1"/>
                <w:kern w:val="24"/>
                <w:lang w:eastAsia="da-DK"/>
              </w:rPr>
              <w:t xml:space="preserve">en </w:t>
            </w:r>
            <w:r w:rsidRPr="00CA2B8B">
              <w:rPr>
                <w:rFonts w:asciiTheme="majorHAnsi" w:eastAsiaTheme="minorEastAsia" w:hAnsiTheme="majorHAnsi" w:cstheme="majorHAnsi"/>
                <w:color w:val="000000" w:themeColor="text1"/>
                <w:kern w:val="24"/>
                <w:lang w:eastAsia="da-DK"/>
              </w:rPr>
              <w:t xml:space="preserve">ansøgning, </w:t>
            </w:r>
            <w:r w:rsidR="003849C1">
              <w:rPr>
                <w:rFonts w:asciiTheme="majorHAnsi" w:eastAsiaTheme="minorEastAsia" w:hAnsiTheme="majorHAnsi" w:cstheme="majorHAnsi"/>
                <w:color w:val="000000" w:themeColor="text1"/>
                <w:kern w:val="24"/>
                <w:lang w:eastAsia="da-DK"/>
              </w:rPr>
              <w:t xml:space="preserve">et </w:t>
            </w:r>
            <w:r w:rsidRPr="00CA2B8B">
              <w:rPr>
                <w:rFonts w:asciiTheme="majorHAnsi" w:eastAsiaTheme="minorEastAsia" w:hAnsiTheme="majorHAnsi" w:cstheme="majorHAnsi"/>
                <w:color w:val="000000" w:themeColor="text1"/>
                <w:kern w:val="24"/>
                <w:lang w:eastAsia="da-DK"/>
              </w:rPr>
              <w:t xml:space="preserve">CV, </w:t>
            </w:r>
            <w:r w:rsidR="003849C1">
              <w:rPr>
                <w:rFonts w:asciiTheme="majorHAnsi" w:eastAsiaTheme="minorEastAsia" w:hAnsiTheme="majorHAnsi" w:cstheme="majorHAnsi"/>
                <w:color w:val="000000" w:themeColor="text1"/>
                <w:kern w:val="24"/>
                <w:lang w:eastAsia="da-DK"/>
              </w:rPr>
              <w:t xml:space="preserve">et </w:t>
            </w:r>
            <w:r w:rsidRPr="00CA2B8B">
              <w:rPr>
                <w:rFonts w:asciiTheme="majorHAnsi" w:eastAsiaTheme="minorEastAsia" w:hAnsiTheme="majorHAnsi" w:cstheme="majorHAnsi"/>
                <w:color w:val="000000" w:themeColor="text1"/>
                <w:kern w:val="24"/>
                <w:lang w:eastAsia="da-DK"/>
              </w:rPr>
              <w:t>salgsbrev</w:t>
            </w:r>
            <w:r w:rsidR="003849C1">
              <w:rPr>
                <w:rFonts w:asciiTheme="majorHAnsi" w:eastAsiaTheme="minorEastAsia" w:hAnsiTheme="majorHAnsi" w:cstheme="majorHAnsi"/>
                <w:color w:val="000000" w:themeColor="text1"/>
                <w:kern w:val="24"/>
                <w:lang w:eastAsia="da-DK"/>
              </w:rPr>
              <w:t xml:space="preserve"> eller en</w:t>
            </w:r>
            <w:r w:rsidRPr="00CA2B8B">
              <w:rPr>
                <w:rFonts w:asciiTheme="majorHAnsi" w:eastAsiaTheme="minorEastAsia" w:hAnsiTheme="majorHAnsi" w:cstheme="majorHAnsi"/>
                <w:color w:val="000000" w:themeColor="text1"/>
                <w:kern w:val="24"/>
                <w:lang w:eastAsia="da-DK"/>
              </w:rPr>
              <w:t xml:space="preserve"> brochure</w:t>
            </w:r>
            <w:r w:rsidR="003849C1">
              <w:rPr>
                <w:rFonts w:asciiTheme="majorHAnsi" w:eastAsiaTheme="minorEastAsia" w:hAnsiTheme="majorHAnsi" w:cstheme="majorHAnsi"/>
                <w:color w:val="000000" w:themeColor="text1"/>
                <w:kern w:val="24"/>
                <w:lang w:eastAsia="da-DK"/>
              </w:rPr>
              <w:t>, som</w:t>
            </w:r>
            <w:r w:rsidR="00C8567D">
              <w:rPr>
                <w:rFonts w:asciiTheme="majorHAnsi" w:eastAsiaTheme="minorEastAsia" w:hAnsiTheme="majorHAnsi" w:cstheme="majorHAnsi"/>
                <w:color w:val="000000" w:themeColor="text1"/>
                <w:kern w:val="24"/>
                <w:lang w:eastAsia="da-DK"/>
              </w:rPr>
              <w:t xml:space="preserve"> </w:t>
            </w:r>
            <w:r w:rsidRPr="00CA2B8B">
              <w:rPr>
                <w:rFonts w:asciiTheme="majorHAnsi" w:eastAsiaTheme="minorEastAsia" w:hAnsiTheme="majorHAnsi" w:cstheme="majorHAnsi"/>
                <w:color w:val="000000" w:themeColor="text1"/>
                <w:kern w:val="24"/>
                <w:lang w:eastAsia="da-DK"/>
              </w:rPr>
              <w:t xml:space="preserve">nogle andre elever har udført. Bed eleverne om at finde frem til, hvilke </w:t>
            </w:r>
            <w:r>
              <w:rPr>
                <w:rFonts w:asciiTheme="majorHAnsi" w:eastAsiaTheme="minorEastAsia" w:hAnsiTheme="majorHAnsi" w:cstheme="majorHAnsi"/>
                <w:color w:val="000000" w:themeColor="text1"/>
                <w:kern w:val="24"/>
                <w:lang w:eastAsia="da-DK"/>
              </w:rPr>
              <w:t xml:space="preserve">læringsmål </w:t>
            </w:r>
            <w:r w:rsidR="005D6A87">
              <w:rPr>
                <w:rFonts w:asciiTheme="majorHAnsi" w:eastAsiaTheme="minorEastAsia" w:hAnsiTheme="majorHAnsi" w:cstheme="majorHAnsi"/>
                <w:color w:val="000000" w:themeColor="text1"/>
                <w:kern w:val="24"/>
                <w:lang w:eastAsia="da-DK"/>
              </w:rPr>
              <w:t>og succeskriterier</w:t>
            </w:r>
            <w:r w:rsidR="003849C1">
              <w:rPr>
                <w:rFonts w:asciiTheme="majorHAnsi" w:eastAsiaTheme="minorEastAsia" w:hAnsiTheme="majorHAnsi" w:cstheme="majorHAnsi"/>
                <w:color w:val="000000" w:themeColor="text1"/>
                <w:kern w:val="24"/>
                <w:lang w:eastAsia="da-DK"/>
              </w:rPr>
              <w:t>,</w:t>
            </w:r>
            <w:r w:rsidRPr="00CA2B8B">
              <w:rPr>
                <w:rFonts w:asciiTheme="majorHAnsi" w:eastAsiaTheme="minorEastAsia" w:hAnsiTheme="majorHAnsi" w:cstheme="majorHAnsi"/>
                <w:color w:val="000000" w:themeColor="text1"/>
                <w:kern w:val="24"/>
                <w:lang w:eastAsia="da-DK"/>
              </w:rPr>
              <w:t xml:space="preserve"> de tror, der blev anvendt i forbindelse med opgaven</w:t>
            </w:r>
          </w:p>
          <w:p w14:paraId="72A823A3" w14:textId="77777777" w:rsidR="00CA2B8B" w:rsidRPr="00CA2B8B" w:rsidRDefault="00CA2B8B" w:rsidP="005D6A87">
            <w:pPr>
              <w:pStyle w:val="Listeafsnit"/>
              <w:widowControl/>
              <w:autoSpaceDE/>
              <w:autoSpaceDN/>
              <w:spacing w:line="216" w:lineRule="auto"/>
              <w:rPr>
                <w:rFonts w:asciiTheme="majorHAnsi" w:eastAsia="Times New Roman" w:hAnsiTheme="majorHAnsi" w:cstheme="majorHAnsi"/>
                <w:lang w:eastAsia="da-DK"/>
              </w:rPr>
            </w:pPr>
          </w:p>
          <w:p w14:paraId="296D96C7" w14:textId="37659BEE" w:rsidR="00CA2B8B" w:rsidRPr="0080651E" w:rsidRDefault="00CA2B8B" w:rsidP="00B91A33">
            <w:pPr>
              <w:pStyle w:val="Listeafsnit"/>
              <w:widowControl/>
              <w:numPr>
                <w:ilvl w:val="0"/>
                <w:numId w:val="2"/>
              </w:numPr>
              <w:autoSpaceDE/>
              <w:autoSpaceDN/>
              <w:spacing w:line="216" w:lineRule="auto"/>
              <w:rPr>
                <w:rFonts w:asciiTheme="majorHAnsi" w:eastAsia="Times New Roman" w:hAnsiTheme="majorHAnsi" w:cstheme="majorHAnsi"/>
                <w:lang w:eastAsia="da-DK"/>
              </w:rPr>
            </w:pPr>
            <w:r w:rsidRPr="00CA2B8B">
              <w:rPr>
                <w:rFonts w:asciiTheme="majorHAnsi" w:eastAsiaTheme="minorEastAsia" w:hAnsiTheme="majorHAnsi" w:cstheme="majorHAnsi"/>
                <w:color w:val="000000" w:themeColor="text1"/>
                <w:kern w:val="24"/>
                <w:lang w:eastAsia="da-DK"/>
              </w:rPr>
              <w:t>Del læringsmål</w:t>
            </w:r>
            <w:r w:rsidR="003849C1">
              <w:rPr>
                <w:rFonts w:asciiTheme="majorHAnsi" w:eastAsiaTheme="minorEastAsia" w:hAnsiTheme="majorHAnsi" w:cstheme="majorHAnsi"/>
                <w:color w:val="000000" w:themeColor="text1"/>
                <w:kern w:val="24"/>
                <w:lang w:eastAsia="da-DK"/>
              </w:rPr>
              <w:t>ene for det nye emne,</w:t>
            </w:r>
            <w:r w:rsidRPr="00CA2B8B">
              <w:rPr>
                <w:rFonts w:asciiTheme="majorHAnsi" w:eastAsiaTheme="minorEastAsia" w:hAnsiTheme="majorHAnsi" w:cstheme="majorHAnsi"/>
                <w:color w:val="000000" w:themeColor="text1"/>
                <w:kern w:val="24"/>
                <w:lang w:eastAsia="da-DK"/>
              </w:rPr>
              <w:t xml:space="preserve"> og bed derpå eleverne om at forstå, hvad de vil være nødt til at gøre for at nå det mål</w:t>
            </w:r>
            <w:r w:rsidR="003849C1">
              <w:rPr>
                <w:rFonts w:asciiTheme="majorHAnsi" w:eastAsiaTheme="minorEastAsia" w:hAnsiTheme="majorHAnsi" w:cstheme="majorHAnsi"/>
                <w:color w:val="000000" w:themeColor="text1"/>
                <w:kern w:val="24"/>
                <w:lang w:eastAsia="da-DK"/>
              </w:rPr>
              <w:t>. M</w:t>
            </w:r>
            <w:r w:rsidRPr="00CA2B8B">
              <w:rPr>
                <w:rFonts w:asciiTheme="majorHAnsi" w:eastAsiaTheme="minorEastAsia" w:hAnsiTheme="majorHAnsi" w:cstheme="majorHAnsi"/>
                <w:color w:val="000000" w:themeColor="text1"/>
                <w:kern w:val="24"/>
                <w:lang w:eastAsia="da-DK"/>
              </w:rPr>
              <w:t>ed andre ord, så spørg dem om, hvad succeskriterierne burde være</w:t>
            </w:r>
            <w:r w:rsidR="003849C1">
              <w:rPr>
                <w:rFonts w:asciiTheme="majorHAnsi" w:eastAsiaTheme="minorEastAsia" w:hAnsiTheme="majorHAnsi" w:cstheme="majorHAnsi"/>
                <w:color w:val="000000" w:themeColor="text1"/>
                <w:kern w:val="24"/>
                <w:lang w:eastAsia="da-DK"/>
              </w:rPr>
              <w:t>.</w:t>
            </w:r>
          </w:p>
          <w:p w14:paraId="17C6834F" w14:textId="6799294E" w:rsidR="00CA2B8B" w:rsidRDefault="00CA2B8B" w:rsidP="0080651E">
            <w:pPr>
              <w:widowControl/>
              <w:autoSpaceDE/>
              <w:autoSpaceDN/>
              <w:spacing w:line="216" w:lineRule="auto"/>
              <w:rPr>
                <w:rFonts w:asciiTheme="majorHAnsi" w:eastAsia="Times New Roman" w:hAnsiTheme="majorHAnsi" w:cstheme="majorHAnsi"/>
                <w:lang w:eastAsia="da-DK"/>
              </w:rPr>
            </w:pPr>
          </w:p>
          <w:p w14:paraId="79D28AAC" w14:textId="3E1B21A5" w:rsidR="0080651E" w:rsidRPr="0080651E" w:rsidRDefault="0080651E" w:rsidP="0080651E">
            <w:pPr>
              <w:widowControl/>
              <w:autoSpaceDE/>
              <w:autoSpaceDN/>
              <w:spacing w:line="216" w:lineRule="auto"/>
              <w:rPr>
                <w:rFonts w:asciiTheme="majorHAnsi" w:eastAsia="Times New Roman" w:hAnsiTheme="majorHAnsi" w:cstheme="majorHAnsi"/>
                <w:lang w:eastAsia="da-DK"/>
              </w:rPr>
            </w:pPr>
          </w:p>
          <w:p w14:paraId="16494827" w14:textId="75A6FD86" w:rsidR="00D4543E" w:rsidRPr="00392F1D" w:rsidRDefault="00686398" w:rsidP="008B4806">
            <w:pPr>
              <w:rPr>
                <w:rFonts w:asciiTheme="majorHAnsi" w:eastAsia="Times New Roman" w:hAnsiTheme="majorHAnsi" w:cstheme="majorHAnsi"/>
                <w:b/>
                <w:bCs/>
                <w:sz w:val="24"/>
                <w:szCs w:val="24"/>
                <w:lang w:eastAsia="da-DK"/>
              </w:rPr>
            </w:pPr>
            <w:r w:rsidRPr="00392F1D">
              <w:rPr>
                <w:rFonts w:asciiTheme="majorHAnsi" w:eastAsia="Times New Roman" w:hAnsiTheme="majorHAnsi" w:cstheme="majorHAnsi"/>
                <w:b/>
                <w:bCs/>
                <w:sz w:val="24"/>
                <w:szCs w:val="24"/>
                <w:lang w:eastAsia="da-DK"/>
              </w:rPr>
              <w:t xml:space="preserve">Eksempel på </w:t>
            </w:r>
            <w:r w:rsidR="00161551" w:rsidRPr="00392F1D">
              <w:rPr>
                <w:rFonts w:asciiTheme="majorHAnsi" w:eastAsia="Times New Roman" w:hAnsiTheme="majorHAnsi" w:cstheme="majorHAnsi"/>
                <w:b/>
                <w:bCs/>
                <w:sz w:val="24"/>
                <w:szCs w:val="24"/>
                <w:lang w:eastAsia="da-DK"/>
              </w:rPr>
              <w:t>omskrivning af faglig</w:t>
            </w:r>
            <w:r w:rsidR="004659C7" w:rsidRPr="00392F1D">
              <w:rPr>
                <w:rFonts w:asciiTheme="majorHAnsi" w:eastAsia="Times New Roman" w:hAnsiTheme="majorHAnsi" w:cstheme="majorHAnsi"/>
                <w:b/>
                <w:bCs/>
                <w:sz w:val="24"/>
                <w:szCs w:val="24"/>
                <w:lang w:eastAsia="da-DK"/>
              </w:rPr>
              <w:t>e</w:t>
            </w:r>
            <w:r w:rsidR="00161551" w:rsidRPr="00392F1D">
              <w:rPr>
                <w:rFonts w:asciiTheme="majorHAnsi" w:eastAsia="Times New Roman" w:hAnsiTheme="majorHAnsi" w:cstheme="majorHAnsi"/>
                <w:b/>
                <w:bCs/>
                <w:sz w:val="24"/>
                <w:szCs w:val="24"/>
                <w:lang w:eastAsia="da-DK"/>
              </w:rPr>
              <w:t xml:space="preserve"> mål til </w:t>
            </w:r>
            <w:r w:rsidR="004659C7" w:rsidRPr="00392F1D">
              <w:rPr>
                <w:rFonts w:asciiTheme="majorHAnsi" w:eastAsia="Times New Roman" w:hAnsiTheme="majorHAnsi" w:cstheme="majorHAnsi"/>
                <w:b/>
                <w:bCs/>
                <w:sz w:val="24"/>
                <w:szCs w:val="24"/>
                <w:lang w:eastAsia="da-DK"/>
              </w:rPr>
              <w:t xml:space="preserve">læringsmål </w:t>
            </w:r>
          </w:p>
          <w:p w14:paraId="2258F498" w14:textId="49AC28E2" w:rsidR="00D4543E" w:rsidRDefault="00D4543E" w:rsidP="008B4806">
            <w:pPr>
              <w:rPr>
                <w:rFonts w:asciiTheme="majorHAnsi" w:eastAsia="Times New Roman" w:hAnsiTheme="majorHAnsi" w:cstheme="majorHAnsi"/>
                <w:b/>
                <w:bCs/>
                <w:sz w:val="24"/>
                <w:szCs w:val="24"/>
                <w:lang w:eastAsia="da-DK"/>
              </w:rPr>
            </w:pPr>
          </w:p>
          <w:p w14:paraId="6CA952BF" w14:textId="132396BE" w:rsidR="00D4543E" w:rsidRDefault="00D4543E" w:rsidP="008B4806">
            <w:pPr>
              <w:rPr>
                <w:rFonts w:asciiTheme="majorHAnsi" w:eastAsia="Times New Roman" w:hAnsiTheme="majorHAnsi" w:cstheme="majorHAnsi"/>
                <w:lang w:eastAsia="da-DK"/>
              </w:rPr>
            </w:pPr>
            <w:r>
              <w:rPr>
                <w:rFonts w:asciiTheme="majorHAnsi" w:eastAsia="Times New Roman" w:hAnsiTheme="majorHAnsi" w:cstheme="majorHAnsi"/>
                <w:lang w:eastAsia="da-DK"/>
              </w:rPr>
              <w:t xml:space="preserve">Følgende eksempel </w:t>
            </w:r>
            <w:r w:rsidR="00D83F1B">
              <w:rPr>
                <w:rFonts w:asciiTheme="majorHAnsi" w:eastAsia="Times New Roman" w:hAnsiTheme="majorHAnsi" w:cstheme="majorHAnsi"/>
                <w:lang w:eastAsia="da-DK"/>
              </w:rPr>
              <w:t xml:space="preserve">tager udgangspunkt i dansk på niveau F på gastronomuddannelse, GF. </w:t>
            </w:r>
            <w:r w:rsidR="00A65193">
              <w:rPr>
                <w:rFonts w:asciiTheme="majorHAnsi" w:eastAsia="Times New Roman" w:hAnsiTheme="majorHAnsi" w:cstheme="majorHAnsi"/>
                <w:lang w:eastAsia="da-DK"/>
              </w:rPr>
              <w:t>Det første eksempel er ud fra et lærerperspektiv</w:t>
            </w:r>
            <w:r w:rsidR="00FD4F82">
              <w:rPr>
                <w:rFonts w:asciiTheme="majorHAnsi" w:eastAsia="Times New Roman" w:hAnsiTheme="majorHAnsi" w:cstheme="majorHAnsi"/>
                <w:lang w:eastAsia="da-DK"/>
              </w:rPr>
              <w:t>. D</w:t>
            </w:r>
            <w:r w:rsidR="00AE50CC">
              <w:rPr>
                <w:rFonts w:asciiTheme="majorHAnsi" w:eastAsia="Times New Roman" w:hAnsiTheme="majorHAnsi" w:cstheme="majorHAnsi"/>
                <w:lang w:eastAsia="da-DK"/>
              </w:rPr>
              <w:t>et vil sige, hvad er det</w:t>
            </w:r>
            <w:r w:rsidR="00FD4F82">
              <w:rPr>
                <w:rFonts w:asciiTheme="majorHAnsi" w:eastAsia="Times New Roman" w:hAnsiTheme="majorHAnsi" w:cstheme="majorHAnsi"/>
                <w:lang w:eastAsia="da-DK"/>
              </w:rPr>
              <w:t>,</w:t>
            </w:r>
            <w:r w:rsidR="00AE50CC">
              <w:rPr>
                <w:rFonts w:asciiTheme="majorHAnsi" w:eastAsia="Times New Roman" w:hAnsiTheme="majorHAnsi" w:cstheme="majorHAnsi"/>
                <w:lang w:eastAsia="da-DK"/>
              </w:rPr>
              <w:t xml:space="preserve"> man som lærer tager udgangspunkt i</w:t>
            </w:r>
            <w:r w:rsidR="00FD4F82">
              <w:rPr>
                <w:rFonts w:asciiTheme="majorHAnsi" w:eastAsia="Times New Roman" w:hAnsiTheme="majorHAnsi" w:cstheme="majorHAnsi"/>
                <w:lang w:eastAsia="da-DK"/>
              </w:rPr>
              <w:t>,</w:t>
            </w:r>
            <w:r w:rsidR="00AE50CC">
              <w:rPr>
                <w:rFonts w:asciiTheme="majorHAnsi" w:eastAsia="Times New Roman" w:hAnsiTheme="majorHAnsi" w:cstheme="majorHAnsi"/>
                <w:lang w:eastAsia="da-DK"/>
              </w:rPr>
              <w:t xml:space="preserve"> inden man udarbejder </w:t>
            </w:r>
            <w:r w:rsidR="00B55426">
              <w:rPr>
                <w:rFonts w:asciiTheme="majorHAnsi" w:eastAsia="Times New Roman" w:hAnsiTheme="majorHAnsi" w:cstheme="majorHAnsi"/>
                <w:lang w:eastAsia="da-DK"/>
              </w:rPr>
              <w:t xml:space="preserve">læringsmål og eventuelt succeskriterier for eleverne. </w:t>
            </w:r>
          </w:p>
          <w:p w14:paraId="0EF5F26A" w14:textId="77777777" w:rsidR="005C5789" w:rsidRDefault="005C5789" w:rsidP="005C5789">
            <w:pPr>
              <w:pStyle w:val="Listeafsnit"/>
              <w:ind w:left="0"/>
              <w:rPr>
                <w:rFonts w:asciiTheme="majorHAnsi" w:hAnsiTheme="majorHAnsi" w:cstheme="majorHAnsi"/>
                <w:b/>
                <w:bCs/>
                <w:lang w:eastAsia="da-DK"/>
              </w:rPr>
            </w:pPr>
          </w:p>
          <w:p w14:paraId="4D5419C5" w14:textId="166DD7A1" w:rsidR="005C5789" w:rsidRPr="005C5789" w:rsidRDefault="005C5789" w:rsidP="005C5789">
            <w:pPr>
              <w:pStyle w:val="Listeafsnit"/>
              <w:ind w:left="0"/>
              <w:rPr>
                <w:rFonts w:asciiTheme="majorHAnsi" w:hAnsiTheme="majorHAnsi" w:cstheme="majorHAnsi"/>
                <w:b/>
                <w:bCs/>
                <w:lang w:eastAsia="da-DK"/>
              </w:rPr>
            </w:pPr>
            <w:r w:rsidRPr="005C5789">
              <w:rPr>
                <w:rFonts w:asciiTheme="majorHAnsi" w:hAnsiTheme="majorHAnsi" w:cstheme="majorHAnsi"/>
                <w:b/>
                <w:bCs/>
                <w:lang w:eastAsia="da-DK"/>
              </w:rPr>
              <w:t>Lærerperspektivet</w:t>
            </w:r>
          </w:p>
          <w:p w14:paraId="2E6D8617" w14:textId="77777777" w:rsidR="005C5789" w:rsidRPr="005C5789" w:rsidRDefault="005C5789" w:rsidP="005C5789">
            <w:pPr>
              <w:pStyle w:val="Listeafsnit"/>
              <w:ind w:left="360"/>
              <w:rPr>
                <w:rFonts w:asciiTheme="majorHAnsi" w:hAnsiTheme="majorHAnsi" w:cstheme="majorHAnsi"/>
                <w:lang w:eastAsia="da-DK"/>
              </w:rPr>
            </w:pPr>
          </w:p>
          <w:p w14:paraId="3ABDECEF" w14:textId="7C1CC96C" w:rsidR="005C5789" w:rsidRPr="005C5789" w:rsidRDefault="005C5789" w:rsidP="00B91A33">
            <w:pPr>
              <w:pStyle w:val="Listeafsnit"/>
              <w:numPr>
                <w:ilvl w:val="0"/>
                <w:numId w:val="7"/>
              </w:numPr>
              <w:ind w:left="720"/>
              <w:rPr>
                <w:rFonts w:asciiTheme="majorHAnsi" w:hAnsiTheme="majorHAnsi" w:cstheme="majorHAnsi"/>
                <w:b/>
                <w:bCs/>
                <w:lang w:eastAsia="da-DK"/>
              </w:rPr>
            </w:pPr>
            <w:r w:rsidRPr="005C5789">
              <w:rPr>
                <w:rFonts w:asciiTheme="majorHAnsi" w:hAnsiTheme="majorHAnsi" w:cstheme="majorHAnsi"/>
                <w:b/>
                <w:bCs/>
                <w:lang w:eastAsia="da-DK"/>
              </w:rPr>
              <w:t>Udarbejdelse af menukort</w:t>
            </w:r>
          </w:p>
          <w:p w14:paraId="233758BB" w14:textId="77777777" w:rsidR="005C5789" w:rsidRDefault="005C5789" w:rsidP="005C5789">
            <w:pPr>
              <w:ind w:left="360"/>
              <w:rPr>
                <w:rFonts w:asciiTheme="majorHAnsi" w:hAnsiTheme="majorHAnsi" w:cstheme="majorHAnsi"/>
                <w:lang w:eastAsia="da-DK"/>
              </w:rPr>
            </w:pPr>
          </w:p>
          <w:p w14:paraId="1D53B17D" w14:textId="77777777" w:rsidR="005C5789" w:rsidRDefault="005C5789" w:rsidP="00B91A33">
            <w:pPr>
              <w:pStyle w:val="Listeafsnit"/>
              <w:numPr>
                <w:ilvl w:val="0"/>
                <w:numId w:val="7"/>
              </w:numPr>
              <w:ind w:left="720"/>
              <w:rPr>
                <w:rFonts w:asciiTheme="majorHAnsi" w:hAnsiTheme="majorHAnsi" w:cstheme="majorHAnsi"/>
                <w:b/>
                <w:bCs/>
                <w:lang w:eastAsia="da-DK"/>
              </w:rPr>
            </w:pPr>
            <w:r w:rsidRPr="00E5182B">
              <w:rPr>
                <w:rFonts w:asciiTheme="majorHAnsi" w:hAnsiTheme="majorHAnsi" w:cstheme="majorHAnsi"/>
                <w:b/>
                <w:bCs/>
                <w:lang w:eastAsia="da-DK"/>
              </w:rPr>
              <w:lastRenderedPageBreak/>
              <w:t>Faglige mål fra fagbilaget - kompetenceområde fremstilling:</w:t>
            </w:r>
          </w:p>
          <w:p w14:paraId="2ECCBAB0" w14:textId="77777777" w:rsidR="005C5789" w:rsidRPr="005C5789" w:rsidRDefault="005C5789" w:rsidP="005C5789">
            <w:pPr>
              <w:pStyle w:val="Listeafsnit"/>
              <w:rPr>
                <w:rFonts w:asciiTheme="majorHAnsi" w:hAnsiTheme="majorHAnsi" w:cstheme="majorHAnsi"/>
                <w:i/>
                <w:iCs/>
                <w:lang w:eastAsia="da-DK"/>
              </w:rPr>
            </w:pPr>
            <w:r w:rsidRPr="00E5182B">
              <w:rPr>
                <w:rFonts w:asciiTheme="majorHAnsi" w:hAnsiTheme="majorHAnsi" w:cstheme="majorHAnsi"/>
                <w:lang w:eastAsia="da-DK"/>
              </w:rPr>
              <w:t xml:space="preserve">” </w:t>
            </w:r>
            <w:r w:rsidRPr="00E5182B">
              <w:rPr>
                <w:rFonts w:asciiTheme="majorHAnsi" w:hAnsiTheme="majorHAnsi" w:cstheme="majorHAnsi"/>
                <w:i/>
                <w:iCs/>
                <w:lang w:eastAsia="da-DK"/>
              </w:rPr>
              <w:t>Eleve</w:t>
            </w:r>
            <w:r w:rsidRPr="00E5182B">
              <w:rPr>
                <w:rFonts w:asciiTheme="majorHAnsi" w:hAnsiTheme="majorHAnsi" w:cstheme="majorHAnsi"/>
                <w:i/>
                <w:iCs/>
                <w:u w:val="single"/>
                <w:lang w:eastAsia="da-DK"/>
              </w:rPr>
              <w:t xml:space="preserve">n kan planlægge, forberede og fremstille skriftlige </w:t>
            </w:r>
            <w:r w:rsidRPr="00E5182B">
              <w:rPr>
                <w:rFonts w:asciiTheme="majorHAnsi" w:hAnsiTheme="majorHAnsi" w:cstheme="majorHAnsi"/>
                <w:i/>
                <w:iCs/>
                <w:lang w:eastAsia="da-DK"/>
              </w:rPr>
              <w:t xml:space="preserve">og mundtlige tekster ved brug af teksttyper med </w:t>
            </w:r>
            <w:r w:rsidRPr="00E5182B">
              <w:rPr>
                <w:rFonts w:asciiTheme="majorHAnsi" w:hAnsiTheme="majorHAnsi" w:cstheme="majorHAnsi"/>
                <w:i/>
                <w:iCs/>
                <w:u w:val="single"/>
                <w:lang w:eastAsia="da-DK"/>
              </w:rPr>
              <w:t xml:space="preserve">direkte relevans for det konkrete erhverv, den konkrete uddannelse </w:t>
            </w:r>
            <w:r w:rsidRPr="00E5182B">
              <w:rPr>
                <w:rFonts w:asciiTheme="majorHAnsi" w:hAnsiTheme="majorHAnsi" w:cstheme="majorHAnsi"/>
                <w:i/>
                <w:iCs/>
                <w:lang w:eastAsia="da-DK"/>
              </w:rPr>
              <w:t>og dagligdagen”</w:t>
            </w:r>
          </w:p>
          <w:p w14:paraId="7F22C734" w14:textId="77777777" w:rsidR="005C5789" w:rsidRPr="005C5789" w:rsidRDefault="005C5789" w:rsidP="00B91A33">
            <w:pPr>
              <w:pStyle w:val="Listeafsnit"/>
              <w:numPr>
                <w:ilvl w:val="0"/>
                <w:numId w:val="7"/>
              </w:numPr>
              <w:ind w:left="720"/>
              <w:rPr>
                <w:rFonts w:asciiTheme="majorHAnsi" w:eastAsia="Times New Roman" w:hAnsiTheme="majorHAnsi" w:cstheme="majorHAnsi"/>
                <w:lang w:eastAsia="da-DK"/>
              </w:rPr>
            </w:pPr>
            <w:r w:rsidRPr="005C5789">
              <w:rPr>
                <w:rFonts w:asciiTheme="majorHAnsi" w:hAnsiTheme="majorHAnsi" w:cstheme="majorHAnsi"/>
                <w:b/>
                <w:bCs/>
                <w:lang w:eastAsia="da-DK"/>
              </w:rPr>
              <w:t xml:space="preserve">Viden </w:t>
            </w:r>
            <w:r>
              <w:rPr>
                <w:rFonts w:asciiTheme="majorHAnsi" w:hAnsiTheme="majorHAnsi" w:cstheme="majorHAnsi"/>
                <w:b/>
                <w:bCs/>
                <w:lang w:eastAsia="da-DK"/>
              </w:rPr>
              <w:t xml:space="preserve">om </w:t>
            </w:r>
          </w:p>
          <w:p w14:paraId="74410ADA" w14:textId="77777777" w:rsidR="005C5789" w:rsidRPr="005C5789" w:rsidRDefault="005C5789" w:rsidP="005C5789">
            <w:pPr>
              <w:ind w:left="720"/>
              <w:rPr>
                <w:rFonts w:asciiTheme="majorHAnsi" w:eastAsia="Times New Roman" w:hAnsiTheme="majorHAnsi" w:cstheme="majorHAnsi"/>
                <w:lang w:eastAsia="da-DK"/>
              </w:rPr>
            </w:pPr>
            <w:r w:rsidRPr="005C5789">
              <w:rPr>
                <w:rFonts w:asciiTheme="majorHAnsi" w:hAnsiTheme="majorHAnsi" w:cstheme="majorHAnsi"/>
                <w:lang w:eastAsia="da-DK"/>
              </w:rPr>
              <w:t>Indhold og form i forhold til menukort</w:t>
            </w:r>
          </w:p>
          <w:p w14:paraId="7E4A3BDC" w14:textId="77777777" w:rsidR="005C5789" w:rsidRPr="005C5789" w:rsidRDefault="005C5789" w:rsidP="005C5789">
            <w:pPr>
              <w:ind w:left="720"/>
              <w:rPr>
                <w:rFonts w:asciiTheme="majorHAnsi" w:eastAsia="Times New Roman" w:hAnsiTheme="majorHAnsi" w:cstheme="majorHAnsi"/>
                <w:lang w:eastAsia="da-DK"/>
              </w:rPr>
            </w:pPr>
            <w:r w:rsidRPr="005C5789">
              <w:rPr>
                <w:rFonts w:asciiTheme="majorHAnsi" w:hAnsiTheme="majorHAnsi" w:cstheme="majorHAnsi"/>
                <w:lang w:eastAsia="da-DK"/>
              </w:rPr>
              <w:t>Ordklassen adjektiver (funktionel grammatik)</w:t>
            </w:r>
          </w:p>
          <w:p w14:paraId="00E77211" w14:textId="77777777" w:rsidR="005C5789" w:rsidRPr="005C5789" w:rsidRDefault="005C5789" w:rsidP="00B91A33">
            <w:pPr>
              <w:pStyle w:val="Listeafsnit"/>
              <w:numPr>
                <w:ilvl w:val="0"/>
                <w:numId w:val="7"/>
              </w:numPr>
              <w:ind w:left="720"/>
              <w:rPr>
                <w:rFonts w:asciiTheme="majorHAnsi" w:eastAsia="Times New Roman" w:hAnsiTheme="majorHAnsi" w:cstheme="majorHAnsi"/>
                <w:lang w:eastAsia="da-DK"/>
              </w:rPr>
            </w:pPr>
            <w:r w:rsidRPr="005C5789">
              <w:rPr>
                <w:rFonts w:asciiTheme="majorHAnsi" w:hAnsiTheme="majorHAnsi" w:cstheme="majorHAnsi"/>
                <w:b/>
                <w:bCs/>
                <w:lang w:eastAsia="da-DK"/>
              </w:rPr>
              <w:t>Færdighed:</w:t>
            </w:r>
          </w:p>
          <w:p w14:paraId="4A0FB57D" w14:textId="77777777" w:rsidR="005C5789" w:rsidRPr="005C5789" w:rsidRDefault="005C5789" w:rsidP="005C5789">
            <w:pPr>
              <w:ind w:left="720"/>
              <w:rPr>
                <w:rFonts w:asciiTheme="majorHAnsi" w:eastAsia="Times New Roman" w:hAnsiTheme="majorHAnsi" w:cstheme="majorHAnsi"/>
                <w:lang w:eastAsia="da-DK"/>
              </w:rPr>
            </w:pPr>
            <w:r w:rsidRPr="005C5789">
              <w:rPr>
                <w:rFonts w:asciiTheme="majorHAnsi" w:hAnsiTheme="majorHAnsi" w:cstheme="majorHAnsi"/>
                <w:lang w:eastAsia="da-DK"/>
              </w:rPr>
              <w:t xml:space="preserve">Udarbejde menukort ud fra form </w:t>
            </w:r>
          </w:p>
          <w:p w14:paraId="57B268E8" w14:textId="77777777" w:rsidR="005C5789" w:rsidRPr="005C5789" w:rsidRDefault="005C5789" w:rsidP="005C5789">
            <w:pPr>
              <w:ind w:left="720"/>
              <w:rPr>
                <w:rFonts w:asciiTheme="majorHAnsi" w:eastAsia="Times New Roman" w:hAnsiTheme="majorHAnsi" w:cstheme="majorHAnsi"/>
                <w:lang w:eastAsia="da-DK"/>
              </w:rPr>
            </w:pPr>
            <w:r w:rsidRPr="005C5789">
              <w:rPr>
                <w:rFonts w:asciiTheme="majorHAnsi" w:hAnsiTheme="majorHAnsi" w:cstheme="majorHAnsi"/>
                <w:lang w:eastAsia="da-DK"/>
              </w:rPr>
              <w:t xml:space="preserve">Skrive menuforklaringer – kort og forklarende </w:t>
            </w:r>
          </w:p>
          <w:p w14:paraId="726F722E" w14:textId="77777777" w:rsidR="005C5789" w:rsidRPr="005C5789" w:rsidRDefault="005C5789" w:rsidP="005C5789">
            <w:pPr>
              <w:ind w:left="720"/>
              <w:rPr>
                <w:rFonts w:asciiTheme="majorHAnsi" w:hAnsiTheme="majorHAnsi" w:cstheme="majorHAnsi"/>
                <w:lang w:eastAsia="da-DK"/>
              </w:rPr>
            </w:pPr>
            <w:r w:rsidRPr="005C5789">
              <w:rPr>
                <w:rFonts w:asciiTheme="majorHAnsi" w:hAnsiTheme="majorHAnsi" w:cstheme="majorHAnsi"/>
                <w:lang w:eastAsia="da-DK"/>
              </w:rPr>
              <w:t xml:space="preserve">Anvende adjektiver og præsens participium </w:t>
            </w:r>
          </w:p>
          <w:p w14:paraId="78605A79" w14:textId="237BC3D4" w:rsidR="005C5789" w:rsidRDefault="005C5789" w:rsidP="005C5789">
            <w:pPr>
              <w:ind w:left="360"/>
              <w:rPr>
                <w:rFonts w:asciiTheme="majorHAnsi" w:eastAsia="Times New Roman" w:hAnsiTheme="majorHAnsi" w:cstheme="majorHAnsi"/>
                <w:lang w:eastAsia="da-DK"/>
              </w:rPr>
            </w:pPr>
          </w:p>
          <w:p w14:paraId="5FAAA324" w14:textId="184682BF" w:rsidR="00CF5A1D" w:rsidRPr="005C5789" w:rsidRDefault="005C5789" w:rsidP="0080651E">
            <w:pPr>
              <w:rPr>
                <w:rFonts w:asciiTheme="majorHAnsi" w:eastAsia="Times New Roman" w:hAnsiTheme="majorHAnsi" w:cstheme="majorHAnsi"/>
                <w:b/>
                <w:bCs/>
                <w:lang w:eastAsia="da-DK"/>
              </w:rPr>
            </w:pPr>
            <w:r w:rsidRPr="005C5789">
              <w:rPr>
                <w:rFonts w:asciiTheme="majorHAnsi" w:eastAsia="Times New Roman" w:hAnsiTheme="majorHAnsi" w:cstheme="majorHAnsi"/>
                <w:b/>
                <w:bCs/>
                <w:lang w:eastAsia="da-DK"/>
              </w:rPr>
              <w:t xml:space="preserve">Elevperspektivet </w:t>
            </w:r>
          </w:p>
          <w:p w14:paraId="72D3EE94" w14:textId="77777777" w:rsidR="005C5789" w:rsidRPr="005C5789" w:rsidRDefault="005C5789" w:rsidP="005C5789">
            <w:pPr>
              <w:pStyle w:val="Listeafsnit"/>
              <w:ind w:left="360"/>
              <w:rPr>
                <w:rFonts w:asciiTheme="majorHAnsi" w:hAnsiTheme="majorHAnsi" w:cstheme="majorHAnsi"/>
                <w:b/>
                <w:bCs/>
                <w:lang w:eastAsia="da-DK"/>
              </w:rPr>
            </w:pPr>
          </w:p>
          <w:p w14:paraId="5486EED0" w14:textId="242677F0" w:rsidR="00E8514D" w:rsidRPr="005C5789" w:rsidRDefault="00E8514D" w:rsidP="005C5789">
            <w:pPr>
              <w:pStyle w:val="Listeafsnit"/>
              <w:ind w:left="360"/>
              <w:rPr>
                <w:rFonts w:asciiTheme="majorHAnsi" w:eastAsia="Times New Roman" w:hAnsiTheme="majorHAnsi" w:cstheme="majorHAnsi"/>
                <w:b/>
                <w:bCs/>
                <w:lang w:eastAsia="da-DK"/>
              </w:rPr>
            </w:pPr>
            <w:r w:rsidRPr="005C5789">
              <w:rPr>
                <w:rFonts w:asciiTheme="majorHAnsi" w:hAnsiTheme="majorHAnsi" w:cstheme="majorHAnsi"/>
                <w:b/>
                <w:bCs/>
                <w:lang w:eastAsia="da-DK"/>
              </w:rPr>
              <w:t>Læringsmål:</w:t>
            </w:r>
          </w:p>
          <w:p w14:paraId="57848E95" w14:textId="285461D1" w:rsidR="00E8514D" w:rsidRDefault="00E8514D" w:rsidP="005C5789">
            <w:pPr>
              <w:ind w:left="360"/>
              <w:rPr>
                <w:rFonts w:asciiTheme="majorHAnsi" w:hAnsiTheme="majorHAnsi" w:cstheme="majorHAnsi"/>
                <w:lang w:eastAsia="da-DK"/>
              </w:rPr>
            </w:pPr>
            <w:r w:rsidRPr="005C5789">
              <w:rPr>
                <w:rFonts w:asciiTheme="majorHAnsi" w:hAnsiTheme="majorHAnsi" w:cstheme="majorHAnsi"/>
                <w:lang w:eastAsia="da-DK"/>
              </w:rPr>
              <w:t>I kan udarbejde et menukort</w:t>
            </w:r>
            <w:r w:rsidR="00FD4F82">
              <w:rPr>
                <w:rFonts w:asciiTheme="majorHAnsi" w:hAnsiTheme="majorHAnsi" w:cstheme="majorHAnsi"/>
                <w:lang w:eastAsia="da-DK"/>
              </w:rPr>
              <w:t>,</w:t>
            </w:r>
            <w:r w:rsidRPr="005C5789">
              <w:rPr>
                <w:rFonts w:asciiTheme="majorHAnsi" w:hAnsiTheme="majorHAnsi" w:cstheme="majorHAnsi"/>
                <w:lang w:eastAsia="da-DK"/>
              </w:rPr>
              <w:t xml:space="preserve"> som passer til jeres café, hvor der bruges beskrivende ord til at skabe forståelse og ”stemning” for gæsten</w:t>
            </w:r>
            <w:r w:rsidR="00FD4F82">
              <w:rPr>
                <w:rFonts w:asciiTheme="majorHAnsi" w:hAnsiTheme="majorHAnsi" w:cstheme="majorHAnsi"/>
                <w:lang w:eastAsia="da-DK"/>
              </w:rPr>
              <w:t>.</w:t>
            </w:r>
          </w:p>
          <w:p w14:paraId="483959A1" w14:textId="77777777" w:rsidR="00FD4F82" w:rsidRPr="005C5789" w:rsidRDefault="00FD4F82" w:rsidP="005C5789">
            <w:pPr>
              <w:ind w:left="360"/>
              <w:rPr>
                <w:rFonts w:asciiTheme="majorHAnsi" w:eastAsia="Times New Roman" w:hAnsiTheme="majorHAnsi" w:cstheme="majorHAnsi"/>
                <w:lang w:eastAsia="da-DK"/>
              </w:rPr>
            </w:pPr>
          </w:p>
          <w:p w14:paraId="135ECEFC" w14:textId="33B9D6BC" w:rsidR="00E8514D" w:rsidRPr="005C5789" w:rsidRDefault="00E8514D" w:rsidP="005C5789">
            <w:pPr>
              <w:ind w:left="360"/>
              <w:rPr>
                <w:rFonts w:asciiTheme="majorHAnsi" w:eastAsia="Times New Roman" w:hAnsiTheme="majorHAnsi" w:cstheme="majorHAnsi"/>
                <w:b/>
                <w:bCs/>
                <w:lang w:eastAsia="da-DK"/>
              </w:rPr>
            </w:pPr>
            <w:r w:rsidRPr="005C5789">
              <w:rPr>
                <w:rFonts w:asciiTheme="majorHAnsi" w:hAnsiTheme="majorHAnsi" w:cstheme="majorHAnsi"/>
                <w:b/>
                <w:bCs/>
                <w:lang w:eastAsia="da-DK"/>
              </w:rPr>
              <w:t>Succeskriterier</w:t>
            </w:r>
            <w:r w:rsidR="00FD4F82">
              <w:rPr>
                <w:rFonts w:asciiTheme="majorHAnsi" w:hAnsiTheme="majorHAnsi" w:cstheme="majorHAnsi"/>
                <w:b/>
                <w:bCs/>
                <w:lang w:eastAsia="da-DK"/>
              </w:rPr>
              <w:t>:</w:t>
            </w:r>
            <w:r w:rsidRPr="005C5789">
              <w:rPr>
                <w:rFonts w:asciiTheme="majorHAnsi" w:hAnsiTheme="majorHAnsi" w:cstheme="majorHAnsi"/>
                <w:b/>
                <w:bCs/>
                <w:i/>
                <w:iCs/>
                <w:lang w:eastAsia="da-DK"/>
              </w:rPr>
              <w:t> </w:t>
            </w:r>
          </w:p>
          <w:p w14:paraId="37375FC1" w14:textId="77777777" w:rsidR="00E8514D" w:rsidRPr="005C5789" w:rsidRDefault="00E8514D" w:rsidP="005C5789">
            <w:pPr>
              <w:ind w:left="360"/>
              <w:rPr>
                <w:rFonts w:asciiTheme="majorHAnsi" w:eastAsia="Times New Roman" w:hAnsiTheme="majorHAnsi" w:cstheme="majorHAnsi"/>
                <w:lang w:eastAsia="da-DK"/>
              </w:rPr>
            </w:pPr>
            <w:r w:rsidRPr="005C5789">
              <w:rPr>
                <w:rFonts w:asciiTheme="majorHAnsi" w:hAnsiTheme="majorHAnsi" w:cstheme="majorHAnsi"/>
                <w:lang w:eastAsia="da-DK"/>
              </w:rPr>
              <w:t>For at nå jeres læringsmål skal i være i stand til at:</w:t>
            </w:r>
          </w:p>
          <w:p w14:paraId="62615085" w14:textId="328C1EBA" w:rsidR="00E8514D" w:rsidRPr="00FD4F82" w:rsidRDefault="00FD4F82" w:rsidP="00FD4F82">
            <w:pPr>
              <w:pStyle w:val="Listeafsnit"/>
              <w:numPr>
                <w:ilvl w:val="0"/>
                <w:numId w:val="9"/>
              </w:numPr>
              <w:rPr>
                <w:rFonts w:asciiTheme="majorHAnsi" w:eastAsia="Times New Roman" w:hAnsiTheme="majorHAnsi" w:cstheme="majorHAnsi"/>
                <w:lang w:eastAsia="da-DK"/>
              </w:rPr>
            </w:pPr>
            <w:r>
              <w:rPr>
                <w:rFonts w:asciiTheme="majorHAnsi" w:hAnsiTheme="majorHAnsi" w:cstheme="majorHAnsi"/>
                <w:u w:val="single"/>
                <w:lang w:eastAsia="da-DK"/>
              </w:rPr>
              <w:t>o</w:t>
            </w:r>
            <w:r w:rsidR="00E8514D" w:rsidRPr="00FD4F82">
              <w:rPr>
                <w:rFonts w:asciiTheme="majorHAnsi" w:hAnsiTheme="majorHAnsi" w:cstheme="majorHAnsi"/>
                <w:u w:val="single"/>
                <w:lang w:eastAsia="da-DK"/>
              </w:rPr>
              <w:t>pbygge</w:t>
            </w:r>
            <w:r w:rsidR="00E8514D" w:rsidRPr="00FD4F82">
              <w:rPr>
                <w:rFonts w:asciiTheme="majorHAnsi" w:hAnsiTheme="majorHAnsi" w:cstheme="majorHAnsi"/>
                <w:lang w:eastAsia="da-DK"/>
              </w:rPr>
              <w:t xml:space="preserve"> formen for jeres menukort</w:t>
            </w:r>
          </w:p>
          <w:p w14:paraId="4A5ADD40" w14:textId="4483985E" w:rsidR="00E8514D" w:rsidRPr="00FD4F82" w:rsidRDefault="00FD4F82" w:rsidP="00FD4F82">
            <w:pPr>
              <w:pStyle w:val="Listeafsnit"/>
              <w:numPr>
                <w:ilvl w:val="0"/>
                <w:numId w:val="9"/>
              </w:numPr>
              <w:rPr>
                <w:rFonts w:asciiTheme="majorHAnsi" w:eastAsia="Times New Roman" w:hAnsiTheme="majorHAnsi" w:cstheme="majorHAnsi"/>
                <w:lang w:eastAsia="da-DK"/>
              </w:rPr>
            </w:pPr>
            <w:r>
              <w:rPr>
                <w:rFonts w:asciiTheme="majorHAnsi" w:hAnsiTheme="majorHAnsi" w:cstheme="majorHAnsi"/>
                <w:u w:val="single"/>
                <w:lang w:eastAsia="da-DK"/>
              </w:rPr>
              <w:t>b</w:t>
            </w:r>
            <w:r w:rsidR="00E8514D" w:rsidRPr="00FD4F82">
              <w:rPr>
                <w:rFonts w:asciiTheme="majorHAnsi" w:hAnsiTheme="majorHAnsi" w:cstheme="majorHAnsi"/>
                <w:u w:val="single"/>
                <w:lang w:eastAsia="da-DK"/>
              </w:rPr>
              <w:t>eskrive</w:t>
            </w:r>
            <w:r w:rsidR="00E8514D" w:rsidRPr="00FD4F82">
              <w:rPr>
                <w:rFonts w:asciiTheme="majorHAnsi" w:hAnsiTheme="majorHAnsi" w:cstheme="majorHAnsi"/>
                <w:lang w:eastAsia="da-DK"/>
              </w:rPr>
              <w:t xml:space="preserve"> 3 forretter, 3 hovedretter, 3 desserter og 3 valgfrie retter/drikkevarer</w:t>
            </w:r>
          </w:p>
          <w:p w14:paraId="1AE6BF69" w14:textId="07791CFA" w:rsidR="00E8514D" w:rsidRPr="00FD4F82" w:rsidRDefault="00FD4F82" w:rsidP="00FD4F82">
            <w:pPr>
              <w:pStyle w:val="Listeafsnit"/>
              <w:numPr>
                <w:ilvl w:val="0"/>
                <w:numId w:val="9"/>
              </w:numPr>
              <w:rPr>
                <w:rFonts w:asciiTheme="majorHAnsi" w:eastAsia="Times New Roman" w:hAnsiTheme="majorHAnsi" w:cstheme="majorHAnsi"/>
                <w:lang w:eastAsia="da-DK"/>
              </w:rPr>
            </w:pPr>
            <w:r>
              <w:rPr>
                <w:rFonts w:asciiTheme="majorHAnsi" w:hAnsiTheme="majorHAnsi" w:cstheme="majorHAnsi"/>
                <w:u w:val="single"/>
                <w:lang w:eastAsia="da-DK"/>
              </w:rPr>
              <w:t>b</w:t>
            </w:r>
            <w:r w:rsidR="00E8514D" w:rsidRPr="00FD4F82">
              <w:rPr>
                <w:rFonts w:asciiTheme="majorHAnsi" w:hAnsiTheme="majorHAnsi" w:cstheme="majorHAnsi"/>
                <w:u w:val="single"/>
                <w:lang w:eastAsia="da-DK"/>
              </w:rPr>
              <w:t>ruge</w:t>
            </w:r>
            <w:r w:rsidR="00E8514D" w:rsidRPr="00FD4F82">
              <w:rPr>
                <w:rFonts w:asciiTheme="majorHAnsi" w:hAnsiTheme="majorHAnsi" w:cstheme="majorHAnsi"/>
                <w:lang w:eastAsia="da-DK"/>
              </w:rPr>
              <w:t xml:space="preserve"> udtryksfulde tillægsord og lang tillægsform</w:t>
            </w:r>
          </w:p>
          <w:p w14:paraId="2149ECD9" w14:textId="4C595998" w:rsidR="00E8514D" w:rsidRPr="00FD4F82" w:rsidRDefault="00FD4F82" w:rsidP="00FD4F82">
            <w:pPr>
              <w:pStyle w:val="Listeafsnit"/>
              <w:numPr>
                <w:ilvl w:val="0"/>
                <w:numId w:val="9"/>
              </w:numPr>
              <w:rPr>
                <w:rFonts w:asciiTheme="majorHAnsi" w:eastAsia="Times New Roman" w:hAnsiTheme="majorHAnsi" w:cstheme="majorHAnsi"/>
                <w:lang w:eastAsia="da-DK"/>
              </w:rPr>
            </w:pPr>
            <w:r>
              <w:rPr>
                <w:rFonts w:asciiTheme="majorHAnsi" w:hAnsiTheme="majorHAnsi" w:cstheme="majorHAnsi"/>
                <w:u w:val="single"/>
                <w:lang w:eastAsia="da-DK"/>
              </w:rPr>
              <w:t>d</w:t>
            </w:r>
            <w:r w:rsidR="00E8514D" w:rsidRPr="00FD4F82">
              <w:rPr>
                <w:rFonts w:asciiTheme="majorHAnsi" w:hAnsiTheme="majorHAnsi" w:cstheme="majorHAnsi"/>
                <w:u w:val="single"/>
                <w:lang w:eastAsia="da-DK"/>
              </w:rPr>
              <w:t>iskutere</w:t>
            </w:r>
            <w:r w:rsidR="00E8514D" w:rsidRPr="00FD4F82">
              <w:rPr>
                <w:rFonts w:asciiTheme="majorHAnsi" w:hAnsiTheme="majorHAnsi" w:cstheme="majorHAnsi"/>
                <w:lang w:eastAsia="da-DK"/>
              </w:rPr>
              <w:t xml:space="preserve"> i gruppen, hvorvidt gæsteforklaringerne ”virker” </w:t>
            </w:r>
          </w:p>
          <w:p w14:paraId="57A30B35" w14:textId="77777777" w:rsidR="00E8514D" w:rsidRPr="004910C5" w:rsidRDefault="00E8514D" w:rsidP="008B4806">
            <w:pPr>
              <w:rPr>
                <w:rFonts w:asciiTheme="majorHAnsi" w:eastAsia="Times New Roman" w:hAnsiTheme="majorHAnsi" w:cstheme="majorHAnsi"/>
                <w:b/>
                <w:bCs/>
                <w:sz w:val="24"/>
                <w:szCs w:val="24"/>
                <w:lang w:eastAsia="da-DK"/>
              </w:rPr>
            </w:pPr>
          </w:p>
          <w:p w14:paraId="3A1EEAE6" w14:textId="127368A4" w:rsidR="00517B18" w:rsidRDefault="005F73C2" w:rsidP="00517B18">
            <w:pPr>
              <w:widowControl/>
              <w:autoSpaceDE/>
              <w:autoSpaceDN/>
              <w:spacing w:before="200" w:line="216" w:lineRule="auto"/>
              <w:rPr>
                <w:rFonts w:asciiTheme="majorHAnsi" w:eastAsiaTheme="minorEastAsia" w:hAnsiTheme="majorHAnsi" w:cstheme="majorHAnsi"/>
                <w:kern w:val="24"/>
                <w:lang w:eastAsia="da-DK"/>
              </w:rPr>
            </w:pPr>
            <w:r>
              <w:rPr>
                <w:rFonts w:asciiTheme="majorHAnsi" w:eastAsiaTheme="minorEastAsia" w:hAnsiTheme="majorHAnsi" w:cstheme="majorHAnsi"/>
                <w:color w:val="2E74B5" w:themeColor="accent1" w:themeShade="BF"/>
                <w:kern w:val="24"/>
                <w:lang w:eastAsia="da-DK"/>
              </w:rPr>
              <w:t xml:space="preserve"> </w:t>
            </w:r>
            <w:r w:rsidR="003A1BC7" w:rsidRPr="005964E9">
              <w:rPr>
                <w:rFonts w:asciiTheme="majorHAnsi" w:eastAsiaTheme="minorEastAsia" w:hAnsiTheme="majorHAnsi" w:cstheme="majorHAnsi"/>
                <w:kern w:val="24"/>
                <w:highlight w:val="yellow"/>
                <w:lang w:eastAsia="da-DK"/>
              </w:rPr>
              <w:t>INDSÆT LINK TIL SKABELON TIL UDARBEJDELSE AF LÆRINGSMÅL OG SUCCESKRITERIER</w:t>
            </w:r>
            <w:r w:rsidR="003A1BC7" w:rsidRPr="00762092">
              <w:rPr>
                <w:rFonts w:asciiTheme="majorHAnsi" w:eastAsiaTheme="minorEastAsia" w:hAnsiTheme="majorHAnsi" w:cstheme="majorHAnsi"/>
                <w:kern w:val="24"/>
                <w:lang w:eastAsia="da-DK"/>
              </w:rPr>
              <w:t xml:space="preserve"> </w:t>
            </w:r>
          </w:p>
          <w:p w14:paraId="0A48E027" w14:textId="3E0DFCAC" w:rsidR="00684650" w:rsidRPr="0022294A" w:rsidRDefault="0022294A" w:rsidP="00517B18">
            <w:pPr>
              <w:widowControl/>
              <w:autoSpaceDE/>
              <w:autoSpaceDN/>
              <w:spacing w:before="200" w:line="216" w:lineRule="auto"/>
              <w:rPr>
                <w:rStyle w:val="Hyperlink"/>
                <w:rFonts w:asciiTheme="majorHAnsi" w:eastAsiaTheme="minorEastAsia" w:hAnsiTheme="majorHAnsi" w:cstheme="majorHAnsi"/>
                <w:kern w:val="24"/>
                <w:lang w:eastAsia="da-DK"/>
              </w:rPr>
            </w:pPr>
            <w:r>
              <w:rPr>
                <w:rFonts w:asciiTheme="majorHAnsi" w:eastAsiaTheme="minorEastAsia" w:hAnsiTheme="majorHAnsi" w:cstheme="majorHAnsi"/>
                <w:kern w:val="24"/>
                <w:lang w:eastAsia="da-DK"/>
              </w:rPr>
              <w:fldChar w:fldCharType="begin"/>
            </w:r>
            <w:r>
              <w:rPr>
                <w:rFonts w:asciiTheme="majorHAnsi" w:eastAsiaTheme="minorEastAsia" w:hAnsiTheme="majorHAnsi" w:cstheme="majorHAnsi"/>
                <w:kern w:val="24"/>
                <w:lang w:eastAsia="da-DK"/>
              </w:rPr>
              <w:instrText xml:space="preserve"> HYPERLINK "https://emu.dk/sites/default/files/2019-05/H%C3%A5ndbog%20om%20bed%C3%B8mmelse%20og%20feedback%20p%C3%A5%20erhvervsuddannelserne.pdf" </w:instrText>
            </w:r>
            <w:r>
              <w:rPr>
                <w:rFonts w:asciiTheme="majorHAnsi" w:eastAsiaTheme="minorEastAsia" w:hAnsiTheme="majorHAnsi" w:cstheme="majorHAnsi"/>
                <w:kern w:val="24"/>
                <w:lang w:eastAsia="da-DK"/>
              </w:rPr>
              <w:fldChar w:fldCharType="separate"/>
            </w:r>
            <w:r w:rsidR="00684650" w:rsidRPr="0022294A">
              <w:rPr>
                <w:rStyle w:val="Hyperlink"/>
                <w:rFonts w:asciiTheme="majorHAnsi" w:eastAsiaTheme="minorEastAsia" w:hAnsiTheme="majorHAnsi" w:cstheme="majorHAnsi"/>
                <w:kern w:val="24"/>
                <w:lang w:eastAsia="da-DK"/>
              </w:rPr>
              <w:t xml:space="preserve">For yderligere inspiration </w:t>
            </w:r>
            <w:r w:rsidR="00565868" w:rsidRPr="0022294A">
              <w:rPr>
                <w:rStyle w:val="Hyperlink"/>
                <w:rFonts w:asciiTheme="majorHAnsi" w:eastAsiaTheme="minorEastAsia" w:hAnsiTheme="majorHAnsi" w:cstheme="majorHAnsi"/>
                <w:kern w:val="24"/>
                <w:lang w:eastAsia="da-DK"/>
              </w:rPr>
              <w:t xml:space="preserve">i arbejdet med læringsmål og succeskriterier </w:t>
            </w:r>
            <w:r w:rsidR="005C04C8" w:rsidRPr="0022294A">
              <w:rPr>
                <w:rStyle w:val="Hyperlink"/>
                <w:rFonts w:asciiTheme="majorHAnsi" w:eastAsiaTheme="minorEastAsia" w:hAnsiTheme="majorHAnsi" w:cstheme="majorHAnsi"/>
                <w:kern w:val="24"/>
                <w:lang w:eastAsia="da-DK"/>
              </w:rPr>
              <w:t xml:space="preserve">se </w:t>
            </w:r>
            <w:r w:rsidR="00565868" w:rsidRPr="0022294A">
              <w:rPr>
                <w:rStyle w:val="Hyperlink"/>
                <w:rFonts w:asciiTheme="majorHAnsi" w:eastAsiaTheme="minorEastAsia" w:hAnsiTheme="majorHAnsi" w:cstheme="majorHAnsi"/>
                <w:kern w:val="24"/>
                <w:lang w:eastAsia="da-DK"/>
              </w:rPr>
              <w:t>–</w:t>
            </w:r>
            <w:r w:rsidR="005C04C8" w:rsidRPr="0022294A">
              <w:rPr>
                <w:rStyle w:val="Hyperlink"/>
                <w:rFonts w:asciiTheme="majorHAnsi" w:eastAsiaTheme="minorEastAsia" w:hAnsiTheme="majorHAnsi" w:cstheme="majorHAnsi"/>
                <w:kern w:val="24"/>
                <w:lang w:eastAsia="da-DK"/>
              </w:rPr>
              <w:t xml:space="preserve"> </w:t>
            </w:r>
            <w:r w:rsidR="00565868" w:rsidRPr="0022294A">
              <w:rPr>
                <w:rStyle w:val="Hyperlink"/>
                <w:rFonts w:asciiTheme="majorHAnsi" w:eastAsiaTheme="minorEastAsia" w:hAnsiTheme="majorHAnsi" w:cstheme="majorHAnsi"/>
                <w:kern w:val="24"/>
                <w:lang w:eastAsia="da-DK"/>
              </w:rPr>
              <w:t xml:space="preserve">Håndbog </w:t>
            </w:r>
            <w:r w:rsidRPr="0022294A">
              <w:rPr>
                <w:rStyle w:val="Hyperlink"/>
                <w:rFonts w:asciiTheme="majorHAnsi" w:eastAsiaTheme="minorEastAsia" w:hAnsiTheme="majorHAnsi" w:cstheme="majorHAnsi"/>
                <w:kern w:val="24"/>
                <w:lang w:eastAsia="da-DK"/>
              </w:rPr>
              <w:t>om bedømmelse og feedback på erhvervsuddannelserne</w:t>
            </w:r>
          </w:p>
          <w:p w14:paraId="4D2CB361" w14:textId="34D838B6" w:rsidR="006464FA" w:rsidRDefault="0022294A" w:rsidP="008B4806">
            <w:pPr>
              <w:rPr>
                <w:rFonts w:asciiTheme="majorHAnsi" w:hAnsiTheme="majorHAnsi" w:cstheme="majorHAnsi"/>
              </w:rPr>
            </w:pPr>
            <w:r>
              <w:rPr>
                <w:rFonts w:asciiTheme="majorHAnsi" w:eastAsiaTheme="minorEastAsia" w:hAnsiTheme="majorHAnsi" w:cstheme="majorHAnsi"/>
                <w:kern w:val="24"/>
                <w:lang w:eastAsia="da-DK"/>
              </w:rPr>
              <w:fldChar w:fldCharType="end"/>
            </w:r>
            <w:hyperlink r:id="rId9" w:history="1"/>
          </w:p>
          <w:p w14:paraId="7FB7F548" w14:textId="5FC98FC5" w:rsidR="008C537B" w:rsidRDefault="0052460A" w:rsidP="008B4806">
            <w:pPr>
              <w:rPr>
                <w:rFonts w:asciiTheme="majorHAnsi" w:hAnsiTheme="majorHAnsi" w:cstheme="majorHAnsi"/>
                <w:b/>
                <w:bCs/>
                <w:sz w:val="24"/>
                <w:szCs w:val="24"/>
              </w:rPr>
            </w:pPr>
            <w:r>
              <w:rPr>
                <w:rFonts w:asciiTheme="majorHAnsi" w:hAnsiTheme="majorHAnsi" w:cstheme="majorHAnsi"/>
                <w:b/>
                <w:bCs/>
                <w:sz w:val="24"/>
                <w:szCs w:val="24"/>
              </w:rPr>
              <w:t>Hvad er undervisningsd</w:t>
            </w:r>
            <w:r w:rsidR="008C537B" w:rsidRPr="008C537B">
              <w:rPr>
                <w:rFonts w:asciiTheme="majorHAnsi" w:hAnsiTheme="majorHAnsi" w:cstheme="majorHAnsi"/>
                <w:b/>
                <w:bCs/>
                <w:sz w:val="24"/>
                <w:szCs w:val="24"/>
              </w:rPr>
              <w:t>ifferentiering</w:t>
            </w:r>
            <w:r>
              <w:rPr>
                <w:rFonts w:asciiTheme="majorHAnsi" w:hAnsiTheme="majorHAnsi" w:cstheme="majorHAnsi"/>
                <w:b/>
                <w:bCs/>
                <w:sz w:val="24"/>
                <w:szCs w:val="24"/>
              </w:rPr>
              <w:t>?</w:t>
            </w:r>
          </w:p>
          <w:p w14:paraId="529D6F1A" w14:textId="77777777" w:rsidR="0052460A" w:rsidRDefault="0052460A" w:rsidP="008B4806">
            <w:pPr>
              <w:rPr>
                <w:rFonts w:asciiTheme="majorHAnsi" w:hAnsiTheme="majorHAnsi" w:cstheme="majorHAnsi"/>
                <w:b/>
                <w:bCs/>
                <w:sz w:val="24"/>
                <w:szCs w:val="24"/>
              </w:rPr>
            </w:pPr>
          </w:p>
          <w:p w14:paraId="4FFEFF17" w14:textId="07B85895" w:rsidR="0052460A" w:rsidRPr="0052460A" w:rsidRDefault="0052460A" w:rsidP="0052460A">
            <w:pPr>
              <w:rPr>
                <w:rFonts w:asciiTheme="majorHAnsi" w:eastAsia="Times New Roman" w:hAnsiTheme="majorHAnsi" w:cstheme="majorHAnsi"/>
                <w:lang w:eastAsia="da-DK"/>
              </w:rPr>
            </w:pPr>
            <w:r w:rsidRPr="0052460A">
              <w:rPr>
                <w:rFonts w:asciiTheme="majorHAnsi" w:hAnsiTheme="majorHAnsi" w:cstheme="majorHAnsi"/>
                <w:lang w:eastAsia="da-DK"/>
              </w:rPr>
              <w:t xml:space="preserve">Differentiering betyder; ”at gøre forskel på”. I en pædagogisk sammenhæng betyder differentiering, at man tilpasser undervisningen til forskellige elevforudsætninger. Elevforudsætninger omfatter fx faglige forudsætninger, sociale forudsætninger og læringsstile. </w:t>
            </w:r>
            <w:r w:rsidRPr="00840A8E">
              <w:rPr>
                <w:rFonts w:asciiTheme="majorHAnsi" w:hAnsiTheme="majorHAnsi" w:cstheme="majorHAnsi"/>
                <w:lang w:eastAsia="da-DK"/>
              </w:rPr>
              <w:t>Differentiering omfatter dels undervisningsdifferentiering, der også kaldes pædagogisk differentiering og dels niveaudeling</w:t>
            </w:r>
            <w:r w:rsidR="00224E16">
              <w:rPr>
                <w:rFonts w:asciiTheme="majorHAnsi" w:hAnsiTheme="majorHAnsi" w:cstheme="majorHAnsi"/>
                <w:lang w:eastAsia="da-DK"/>
              </w:rPr>
              <w:t xml:space="preserve"> (Undervisningsm</w:t>
            </w:r>
            <w:r w:rsidR="00984D87">
              <w:rPr>
                <w:rFonts w:asciiTheme="majorHAnsi" w:hAnsiTheme="majorHAnsi" w:cstheme="majorHAnsi"/>
                <w:lang w:eastAsia="da-DK"/>
              </w:rPr>
              <w:t>inisteriet 2015).</w:t>
            </w:r>
          </w:p>
          <w:p w14:paraId="369A35DC" w14:textId="77777777" w:rsidR="0052460A" w:rsidRDefault="0052460A" w:rsidP="008B4806">
            <w:pPr>
              <w:rPr>
                <w:rFonts w:asciiTheme="majorHAnsi" w:hAnsiTheme="majorHAnsi" w:cstheme="majorHAnsi"/>
                <w:b/>
                <w:bCs/>
                <w:sz w:val="24"/>
                <w:szCs w:val="24"/>
              </w:rPr>
            </w:pPr>
          </w:p>
          <w:p w14:paraId="278710E2" w14:textId="1DDCAA78" w:rsidR="00F14162" w:rsidRPr="00F14162" w:rsidRDefault="00F14162" w:rsidP="00F14162">
            <w:pPr>
              <w:rPr>
                <w:rFonts w:asciiTheme="majorHAnsi" w:eastAsia="Times New Roman" w:hAnsiTheme="majorHAnsi" w:cstheme="majorHAnsi"/>
                <w:lang w:eastAsia="da-DK"/>
              </w:rPr>
            </w:pPr>
            <w:r w:rsidRPr="00F14162">
              <w:rPr>
                <w:rFonts w:asciiTheme="majorHAnsi" w:hAnsiTheme="majorHAnsi" w:cstheme="majorHAnsi"/>
                <w:lang w:eastAsia="da-DK"/>
              </w:rPr>
              <w:t>Formålet med undervisningsdifferentiering er, at alle eleverne uanset forudsætninger bliver udfordret og udvikler deres kompetencer bedst muligt.</w:t>
            </w:r>
            <w:r w:rsidR="00680A09">
              <w:rPr>
                <w:rFonts w:asciiTheme="majorHAnsi" w:eastAsia="Times New Roman" w:hAnsiTheme="majorHAnsi" w:cstheme="majorHAnsi"/>
                <w:lang w:eastAsia="da-DK"/>
              </w:rPr>
              <w:t xml:space="preserve"> </w:t>
            </w:r>
            <w:r w:rsidR="0044584C">
              <w:rPr>
                <w:rFonts w:asciiTheme="majorHAnsi" w:eastAsia="Times New Roman" w:hAnsiTheme="majorHAnsi" w:cstheme="majorHAnsi"/>
                <w:lang w:eastAsia="da-DK"/>
              </w:rPr>
              <w:t>Svejgaard (202</w:t>
            </w:r>
            <w:r w:rsidR="008E6DF1">
              <w:rPr>
                <w:rFonts w:asciiTheme="majorHAnsi" w:eastAsia="Times New Roman" w:hAnsiTheme="majorHAnsi" w:cstheme="majorHAnsi"/>
                <w:lang w:eastAsia="da-DK"/>
              </w:rPr>
              <w:t>0</w:t>
            </w:r>
            <w:r w:rsidR="0044584C">
              <w:rPr>
                <w:rFonts w:asciiTheme="majorHAnsi" w:eastAsia="Times New Roman" w:hAnsiTheme="majorHAnsi" w:cstheme="majorHAnsi"/>
                <w:lang w:eastAsia="da-DK"/>
              </w:rPr>
              <w:t>) peger på, at elev</w:t>
            </w:r>
            <w:r w:rsidRPr="00F14162">
              <w:rPr>
                <w:rFonts w:asciiTheme="majorHAnsi" w:hAnsiTheme="majorHAnsi" w:cstheme="majorHAnsi"/>
                <w:lang w:eastAsia="da-DK"/>
              </w:rPr>
              <w:t xml:space="preserve">erne tilbydes en undervisning, der tilgodeser deres forskellighed. </w:t>
            </w:r>
            <w:r w:rsidR="0044584C">
              <w:rPr>
                <w:rFonts w:asciiTheme="majorHAnsi" w:hAnsiTheme="majorHAnsi" w:cstheme="majorHAnsi"/>
                <w:lang w:eastAsia="da-DK"/>
              </w:rPr>
              <w:t>Dermed skal u</w:t>
            </w:r>
            <w:r w:rsidRPr="00F14162">
              <w:rPr>
                <w:rFonts w:asciiTheme="majorHAnsi" w:hAnsiTheme="majorHAnsi" w:cstheme="majorHAnsi"/>
                <w:lang w:eastAsia="da-DK"/>
              </w:rPr>
              <w:t>ndervisningsaktiviteterne sigte på, at eleverne hver især kan opnå de faglige mål med</w:t>
            </w:r>
            <w:r w:rsidR="00680A09">
              <w:rPr>
                <w:rFonts w:asciiTheme="majorHAnsi" w:eastAsia="Times New Roman" w:hAnsiTheme="majorHAnsi" w:cstheme="majorHAnsi"/>
                <w:lang w:eastAsia="da-DK"/>
              </w:rPr>
              <w:t xml:space="preserve"> </w:t>
            </w:r>
            <w:r w:rsidRPr="00F14162">
              <w:rPr>
                <w:rFonts w:asciiTheme="majorHAnsi" w:hAnsiTheme="majorHAnsi" w:cstheme="majorHAnsi"/>
                <w:lang w:eastAsia="da-DK"/>
              </w:rPr>
              <w:t>undervisningen.</w:t>
            </w:r>
            <w:r w:rsidR="0044584C">
              <w:rPr>
                <w:rFonts w:asciiTheme="majorHAnsi" w:hAnsiTheme="majorHAnsi" w:cstheme="majorHAnsi"/>
                <w:lang w:eastAsia="da-DK"/>
              </w:rPr>
              <w:t xml:space="preserve"> </w:t>
            </w:r>
          </w:p>
          <w:p w14:paraId="681A17C8" w14:textId="77777777" w:rsidR="00E15CCB" w:rsidRDefault="00E15CCB" w:rsidP="00F14162">
            <w:pPr>
              <w:rPr>
                <w:rFonts w:asciiTheme="majorHAnsi" w:hAnsiTheme="majorHAnsi" w:cstheme="majorHAnsi"/>
                <w:lang w:eastAsia="da-DK"/>
              </w:rPr>
            </w:pPr>
          </w:p>
          <w:p w14:paraId="4C61D347" w14:textId="26B1A4DD" w:rsidR="00F14162" w:rsidRPr="00F14162" w:rsidRDefault="00F14162" w:rsidP="004B3239">
            <w:pPr>
              <w:rPr>
                <w:rFonts w:asciiTheme="majorHAnsi" w:eastAsia="Times New Roman" w:hAnsiTheme="majorHAnsi" w:cstheme="majorHAnsi"/>
                <w:lang w:eastAsia="da-DK"/>
              </w:rPr>
            </w:pPr>
            <w:r w:rsidRPr="00F14162">
              <w:rPr>
                <w:rFonts w:asciiTheme="majorHAnsi" w:hAnsiTheme="majorHAnsi" w:cstheme="majorHAnsi"/>
                <w:color w:val="4A4A4A"/>
                <w:lang w:eastAsia="da-DK"/>
              </w:rPr>
              <w:t xml:space="preserve">Niveaudeling betyder, at eleverne inddeles i grupper med henblik på at skulle nå forskellige læringsmål. Eksempelvis skal én gruppe nå niveau E i dansk, og en anden gruppe skal nå niveau D. </w:t>
            </w:r>
            <w:r w:rsidRPr="00F14162">
              <w:rPr>
                <w:rFonts w:asciiTheme="majorHAnsi" w:hAnsiTheme="majorHAnsi" w:cstheme="majorHAnsi"/>
                <w:lang w:eastAsia="da-DK"/>
              </w:rPr>
              <w:t>Niveaudeling udelukker ikke behovet for undervisningsdifferentiering</w:t>
            </w:r>
            <w:r w:rsidR="00E15CCB">
              <w:rPr>
                <w:rFonts w:asciiTheme="majorHAnsi" w:hAnsiTheme="majorHAnsi" w:cstheme="majorHAnsi"/>
                <w:lang w:eastAsia="da-DK"/>
              </w:rPr>
              <w:t xml:space="preserve">. </w:t>
            </w:r>
            <w:r w:rsidRPr="00F14162">
              <w:rPr>
                <w:rFonts w:asciiTheme="majorHAnsi" w:hAnsiTheme="majorHAnsi" w:cstheme="majorHAnsi"/>
                <w:lang w:eastAsia="da-DK"/>
              </w:rPr>
              <w:t xml:space="preserve">Selvom alle skal nå det samme </w:t>
            </w:r>
            <w:r w:rsidR="007810C4" w:rsidRPr="00F14162">
              <w:rPr>
                <w:rFonts w:asciiTheme="majorHAnsi" w:hAnsiTheme="majorHAnsi" w:cstheme="majorHAnsi"/>
                <w:lang w:eastAsia="da-DK"/>
              </w:rPr>
              <w:t>niveau,</w:t>
            </w:r>
            <w:r w:rsidRPr="00F14162">
              <w:rPr>
                <w:rFonts w:asciiTheme="majorHAnsi" w:hAnsiTheme="majorHAnsi" w:cstheme="majorHAnsi"/>
                <w:lang w:eastAsia="da-DK"/>
              </w:rPr>
              <w:t xml:space="preserve"> er det ikke </w:t>
            </w:r>
            <w:r w:rsidRPr="00F14162">
              <w:rPr>
                <w:rFonts w:asciiTheme="majorHAnsi" w:hAnsiTheme="majorHAnsi" w:cstheme="majorHAnsi"/>
                <w:lang w:eastAsia="da-DK"/>
              </w:rPr>
              <w:lastRenderedPageBreak/>
              <w:t xml:space="preserve">ensbetydende med, at de har de samme forudsætninger for dette. </w:t>
            </w:r>
          </w:p>
          <w:p w14:paraId="2CCCBFA5" w14:textId="574F52BD" w:rsidR="002F1BBC" w:rsidRDefault="002F1BBC" w:rsidP="008B4806">
            <w:pPr>
              <w:rPr>
                <w:rFonts w:asciiTheme="majorHAnsi" w:hAnsiTheme="majorHAnsi" w:cstheme="majorHAnsi"/>
                <w:b/>
                <w:bCs/>
                <w:sz w:val="24"/>
                <w:szCs w:val="24"/>
              </w:rPr>
            </w:pPr>
          </w:p>
          <w:p w14:paraId="15AC0ED4" w14:textId="409E6936" w:rsidR="00471DF9" w:rsidRDefault="007810C4" w:rsidP="008B4806">
            <w:pPr>
              <w:rPr>
                <w:rFonts w:asciiTheme="majorHAnsi" w:hAnsiTheme="majorHAnsi" w:cstheme="majorHAnsi"/>
                <w:b/>
                <w:bCs/>
                <w:sz w:val="24"/>
                <w:szCs w:val="24"/>
              </w:rPr>
            </w:pPr>
            <w:r>
              <w:rPr>
                <w:rFonts w:asciiTheme="majorHAnsi" w:hAnsiTheme="majorHAnsi" w:cstheme="majorHAnsi"/>
                <w:b/>
                <w:bCs/>
                <w:sz w:val="24"/>
                <w:szCs w:val="24"/>
              </w:rPr>
              <w:t>V</w:t>
            </w:r>
            <w:r w:rsidR="002F1BBC">
              <w:rPr>
                <w:rFonts w:asciiTheme="majorHAnsi" w:hAnsiTheme="majorHAnsi" w:cstheme="majorHAnsi"/>
                <w:b/>
                <w:bCs/>
                <w:sz w:val="24"/>
                <w:szCs w:val="24"/>
              </w:rPr>
              <w:t>eje til undervisningsdifferentiering</w:t>
            </w:r>
          </w:p>
          <w:p w14:paraId="02F7FB55" w14:textId="77777777" w:rsidR="002E37FE" w:rsidRDefault="002E37FE" w:rsidP="00C64CC0">
            <w:pPr>
              <w:rPr>
                <w:rFonts w:asciiTheme="majorHAnsi" w:hAnsiTheme="majorHAnsi" w:cstheme="majorHAnsi"/>
                <w:b/>
                <w:bCs/>
                <w:sz w:val="24"/>
                <w:szCs w:val="24"/>
              </w:rPr>
            </w:pPr>
          </w:p>
          <w:p w14:paraId="687F0EA1" w14:textId="0E7C7745" w:rsidR="004B3239" w:rsidRDefault="002E37FE" w:rsidP="00C64CC0">
            <w:pPr>
              <w:rPr>
                <w:rFonts w:asciiTheme="majorHAnsi" w:eastAsiaTheme="minorEastAsia" w:hAnsiTheme="majorHAnsi" w:cstheme="majorHAnsi"/>
                <w:color w:val="000000" w:themeColor="text1"/>
                <w:kern w:val="24"/>
                <w:lang w:eastAsia="da-DK"/>
              </w:rPr>
            </w:pPr>
            <w:r>
              <w:rPr>
                <w:rFonts w:asciiTheme="majorHAnsi" w:hAnsiTheme="majorHAnsi" w:cstheme="majorHAnsi"/>
              </w:rPr>
              <w:t xml:space="preserve">Som det fremgår af </w:t>
            </w:r>
            <w:r w:rsidR="00966AE0">
              <w:rPr>
                <w:rFonts w:asciiTheme="majorHAnsi" w:hAnsiTheme="majorHAnsi" w:cstheme="majorHAnsi"/>
              </w:rPr>
              <w:t>oversigten</w:t>
            </w:r>
            <w:r w:rsidR="00FD4F82">
              <w:rPr>
                <w:rFonts w:asciiTheme="majorHAnsi" w:hAnsiTheme="majorHAnsi" w:cstheme="majorHAnsi"/>
              </w:rPr>
              <w:t xml:space="preserve"> herunder</w:t>
            </w:r>
            <w:r w:rsidR="00966AE0">
              <w:rPr>
                <w:rFonts w:asciiTheme="majorHAnsi" w:hAnsiTheme="majorHAnsi" w:cstheme="majorHAnsi"/>
              </w:rPr>
              <w:t>,</w:t>
            </w:r>
            <w:r>
              <w:rPr>
                <w:rFonts w:asciiTheme="majorHAnsi" w:hAnsiTheme="majorHAnsi" w:cstheme="majorHAnsi"/>
              </w:rPr>
              <w:t xml:space="preserve"> er der </w:t>
            </w:r>
            <w:r w:rsidR="002A0CA1" w:rsidRPr="002A0CA1">
              <w:rPr>
                <w:rFonts w:asciiTheme="majorHAnsi" w:eastAsiaTheme="minorEastAsia" w:hAnsiTheme="majorHAnsi" w:cstheme="majorHAnsi"/>
                <w:color w:val="000000" w:themeColor="text1"/>
                <w:kern w:val="24"/>
                <w:lang w:eastAsia="da-DK"/>
              </w:rPr>
              <w:t>mange måder</w:t>
            </w:r>
            <w:r w:rsidR="00FD4F82">
              <w:rPr>
                <w:rFonts w:asciiTheme="majorHAnsi" w:eastAsiaTheme="minorEastAsia" w:hAnsiTheme="majorHAnsi" w:cstheme="majorHAnsi"/>
                <w:color w:val="000000" w:themeColor="text1"/>
                <w:kern w:val="24"/>
                <w:lang w:eastAsia="da-DK"/>
              </w:rPr>
              <w:t>at</w:t>
            </w:r>
            <w:r w:rsidR="002A0CA1" w:rsidRPr="002A0CA1">
              <w:rPr>
                <w:rFonts w:asciiTheme="majorHAnsi" w:eastAsiaTheme="minorEastAsia" w:hAnsiTheme="majorHAnsi" w:cstheme="majorHAnsi"/>
                <w:color w:val="000000" w:themeColor="text1"/>
                <w:kern w:val="24"/>
                <w:lang w:eastAsia="da-DK"/>
              </w:rPr>
              <w:t xml:space="preserve"> differentiere sin undervisning</w:t>
            </w:r>
            <w:r w:rsidRPr="008C537B">
              <w:rPr>
                <w:rFonts w:asciiTheme="majorHAnsi" w:eastAsiaTheme="minorEastAsia" w:hAnsiTheme="majorHAnsi" w:cstheme="majorHAnsi"/>
                <w:color w:val="000000" w:themeColor="text1"/>
                <w:kern w:val="24"/>
                <w:lang w:eastAsia="da-DK"/>
              </w:rPr>
              <w:t>.</w:t>
            </w:r>
            <w:r w:rsidR="00860B0D">
              <w:rPr>
                <w:rFonts w:asciiTheme="majorHAnsi" w:eastAsiaTheme="minorEastAsia" w:hAnsiTheme="majorHAnsi" w:cstheme="majorHAnsi"/>
                <w:color w:val="000000" w:themeColor="text1"/>
                <w:kern w:val="24"/>
                <w:lang w:eastAsia="da-DK"/>
              </w:rPr>
              <w:t xml:space="preserve"> O</w:t>
            </w:r>
            <w:r w:rsidRPr="008C537B">
              <w:rPr>
                <w:rFonts w:asciiTheme="majorHAnsi" w:eastAsiaTheme="minorEastAsia" w:hAnsiTheme="majorHAnsi" w:cstheme="majorHAnsi"/>
                <w:color w:val="000000" w:themeColor="text1"/>
                <w:kern w:val="24"/>
                <w:lang w:eastAsia="da-DK"/>
              </w:rPr>
              <w:t xml:space="preserve">versigten </w:t>
            </w:r>
            <w:r w:rsidR="004B3239">
              <w:rPr>
                <w:rFonts w:asciiTheme="majorHAnsi" w:eastAsiaTheme="minorEastAsia" w:hAnsiTheme="majorHAnsi" w:cstheme="majorHAnsi"/>
                <w:color w:val="000000" w:themeColor="text1"/>
                <w:kern w:val="24"/>
                <w:lang w:eastAsia="da-DK"/>
              </w:rPr>
              <w:t>indeholder</w:t>
            </w:r>
            <w:r w:rsidR="00966AE0">
              <w:rPr>
                <w:rFonts w:asciiTheme="majorHAnsi" w:eastAsiaTheme="minorEastAsia" w:hAnsiTheme="majorHAnsi" w:cstheme="majorHAnsi"/>
                <w:color w:val="000000" w:themeColor="text1"/>
                <w:kern w:val="24"/>
                <w:lang w:eastAsia="da-DK"/>
              </w:rPr>
              <w:t xml:space="preserve"> </w:t>
            </w:r>
            <w:r w:rsidRPr="008C537B">
              <w:rPr>
                <w:rFonts w:asciiTheme="majorHAnsi" w:eastAsiaTheme="minorEastAsia" w:hAnsiTheme="majorHAnsi" w:cstheme="majorHAnsi"/>
                <w:color w:val="000000" w:themeColor="text1"/>
                <w:kern w:val="24"/>
                <w:lang w:eastAsia="da-DK"/>
              </w:rPr>
              <w:t xml:space="preserve">refleksionsspørgsmål, </w:t>
            </w:r>
            <w:r w:rsidR="00966AE0">
              <w:rPr>
                <w:rFonts w:asciiTheme="majorHAnsi" w:eastAsiaTheme="minorEastAsia" w:hAnsiTheme="majorHAnsi" w:cstheme="majorHAnsi"/>
                <w:color w:val="000000" w:themeColor="text1"/>
                <w:kern w:val="24"/>
                <w:lang w:eastAsia="da-DK"/>
              </w:rPr>
              <w:t>man</w:t>
            </w:r>
            <w:r w:rsidRPr="008C537B">
              <w:rPr>
                <w:rFonts w:asciiTheme="majorHAnsi" w:eastAsiaTheme="minorEastAsia" w:hAnsiTheme="majorHAnsi" w:cstheme="majorHAnsi"/>
                <w:color w:val="000000" w:themeColor="text1"/>
                <w:kern w:val="24"/>
                <w:lang w:eastAsia="da-DK"/>
              </w:rPr>
              <w:t xml:space="preserve"> kan stille</w:t>
            </w:r>
            <w:r w:rsidR="00966AE0">
              <w:rPr>
                <w:rFonts w:asciiTheme="majorHAnsi" w:eastAsiaTheme="minorEastAsia" w:hAnsiTheme="majorHAnsi" w:cstheme="majorHAnsi"/>
                <w:color w:val="000000" w:themeColor="text1"/>
                <w:kern w:val="24"/>
                <w:lang w:eastAsia="da-DK"/>
              </w:rPr>
              <w:t xml:space="preserve"> sig</w:t>
            </w:r>
            <w:r w:rsidRPr="008C537B">
              <w:rPr>
                <w:rFonts w:asciiTheme="majorHAnsi" w:eastAsiaTheme="minorEastAsia" w:hAnsiTheme="majorHAnsi" w:cstheme="majorHAnsi"/>
                <w:color w:val="000000" w:themeColor="text1"/>
                <w:kern w:val="24"/>
                <w:lang w:eastAsia="da-DK"/>
              </w:rPr>
              <w:t xml:space="preserve"> selv</w:t>
            </w:r>
            <w:r w:rsidR="00966AE0">
              <w:rPr>
                <w:rFonts w:asciiTheme="majorHAnsi" w:eastAsiaTheme="minorEastAsia" w:hAnsiTheme="majorHAnsi" w:cstheme="majorHAnsi"/>
                <w:color w:val="000000" w:themeColor="text1"/>
                <w:kern w:val="24"/>
                <w:lang w:eastAsia="da-DK"/>
              </w:rPr>
              <w:t xml:space="preserve"> </w:t>
            </w:r>
            <w:r w:rsidR="00860B0D">
              <w:rPr>
                <w:rFonts w:asciiTheme="majorHAnsi" w:eastAsiaTheme="minorEastAsia" w:hAnsiTheme="majorHAnsi" w:cstheme="majorHAnsi"/>
                <w:color w:val="000000" w:themeColor="text1"/>
                <w:kern w:val="24"/>
                <w:lang w:eastAsia="da-DK"/>
              </w:rPr>
              <w:t>e</w:t>
            </w:r>
            <w:r w:rsidR="00966AE0">
              <w:rPr>
                <w:rFonts w:asciiTheme="majorHAnsi" w:eastAsiaTheme="minorEastAsia" w:hAnsiTheme="majorHAnsi" w:cstheme="majorHAnsi"/>
                <w:color w:val="000000" w:themeColor="text1"/>
                <w:kern w:val="24"/>
                <w:lang w:eastAsia="da-DK"/>
              </w:rPr>
              <w:t xml:space="preserve">ller </w:t>
            </w:r>
            <w:r w:rsidR="00FD4F82">
              <w:rPr>
                <w:rFonts w:asciiTheme="majorHAnsi" w:eastAsiaTheme="minorEastAsia" w:hAnsiTheme="majorHAnsi" w:cstheme="majorHAnsi"/>
                <w:color w:val="000000" w:themeColor="text1"/>
                <w:kern w:val="24"/>
                <w:lang w:eastAsia="da-DK"/>
              </w:rPr>
              <w:t xml:space="preserve">diskutere i sine </w:t>
            </w:r>
            <w:r w:rsidR="00860B0D">
              <w:rPr>
                <w:rFonts w:asciiTheme="majorHAnsi" w:eastAsiaTheme="minorEastAsia" w:hAnsiTheme="majorHAnsi" w:cstheme="majorHAnsi"/>
                <w:color w:val="000000" w:themeColor="text1"/>
                <w:kern w:val="24"/>
                <w:lang w:eastAsia="da-DK"/>
              </w:rPr>
              <w:t>fagfællesskaber</w:t>
            </w:r>
            <w:r w:rsidRPr="008C537B">
              <w:rPr>
                <w:rFonts w:asciiTheme="majorHAnsi" w:eastAsiaTheme="minorEastAsia" w:hAnsiTheme="majorHAnsi" w:cstheme="majorHAnsi"/>
                <w:color w:val="000000" w:themeColor="text1"/>
                <w:kern w:val="24"/>
                <w:lang w:eastAsia="da-DK"/>
              </w:rPr>
              <w:t xml:space="preserve"> i forbindelse med planlægningen af undervisning</w:t>
            </w:r>
            <w:r w:rsidR="0004372D">
              <w:rPr>
                <w:rFonts w:asciiTheme="majorHAnsi" w:eastAsiaTheme="minorEastAsia" w:hAnsiTheme="majorHAnsi" w:cstheme="majorHAnsi"/>
                <w:color w:val="000000" w:themeColor="text1"/>
                <w:kern w:val="24"/>
                <w:lang w:eastAsia="da-DK"/>
              </w:rPr>
              <w:t xml:space="preserve">en. </w:t>
            </w:r>
          </w:p>
          <w:p w14:paraId="456844BC" w14:textId="77777777" w:rsidR="0004372D" w:rsidRDefault="0004372D" w:rsidP="00C64CC0">
            <w:pPr>
              <w:rPr>
                <w:rFonts w:asciiTheme="majorHAnsi" w:eastAsiaTheme="minorEastAsia" w:hAnsiTheme="majorHAnsi" w:cstheme="majorHAnsi"/>
                <w:color w:val="000000" w:themeColor="text1"/>
                <w:kern w:val="24"/>
                <w:lang w:eastAsia="da-DK"/>
              </w:rPr>
            </w:pPr>
          </w:p>
          <w:tbl>
            <w:tblPr>
              <w:tblStyle w:val="Gittertabel2-farve5"/>
              <w:tblW w:w="0" w:type="auto"/>
              <w:tblInd w:w="338" w:type="dxa"/>
              <w:tblLayout w:type="fixed"/>
              <w:tblLook w:val="04A0" w:firstRow="1" w:lastRow="0" w:firstColumn="1" w:lastColumn="0" w:noHBand="0" w:noVBand="1"/>
            </w:tblPr>
            <w:tblGrid>
              <w:gridCol w:w="1560"/>
              <w:gridCol w:w="5614"/>
            </w:tblGrid>
            <w:tr w:rsidR="00856D4C" w14:paraId="40D1E9B4" w14:textId="77777777" w:rsidTr="40474E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33A2E243" w14:textId="7B0D0228" w:rsidR="00856D4C" w:rsidRPr="00AA25EA" w:rsidRDefault="00856D4C" w:rsidP="00856D4C">
                  <w:pPr>
                    <w:widowControl/>
                    <w:autoSpaceDE/>
                    <w:autoSpaceDN/>
                    <w:rPr>
                      <w:rFonts w:asciiTheme="majorHAnsi" w:eastAsiaTheme="minorEastAsia" w:hAnsiTheme="majorHAnsi" w:cstheme="majorHAnsi"/>
                      <w:b w:val="0"/>
                      <w:bCs w:val="0"/>
                      <w:color w:val="000000" w:themeColor="text1"/>
                      <w:kern w:val="24"/>
                      <w:sz w:val="20"/>
                      <w:szCs w:val="20"/>
                      <w:lang w:eastAsia="da-DK"/>
                    </w:rPr>
                  </w:pPr>
                  <w:r w:rsidRPr="00AA25EA">
                    <w:rPr>
                      <w:rFonts w:asciiTheme="majorHAnsi" w:hAnsiTheme="majorHAnsi" w:cstheme="majorHAnsi"/>
                      <w:sz w:val="20"/>
                      <w:szCs w:val="20"/>
                    </w:rPr>
                    <w:t xml:space="preserve">Læringsmål og succeskriterier </w:t>
                  </w:r>
                </w:p>
              </w:tc>
              <w:tc>
                <w:tcPr>
                  <w:tcW w:w="5614" w:type="dxa"/>
                </w:tcPr>
                <w:p w14:paraId="0ACEF677" w14:textId="2638A195" w:rsidR="00856D4C" w:rsidRPr="00AA25EA" w:rsidRDefault="00856D4C" w:rsidP="00856D4C">
                  <w:pPr>
                    <w:widowControl/>
                    <w:autoSpaceDE/>
                    <w:autoSpaceDN/>
                    <w:cnfStyle w:val="100000000000" w:firstRow="1" w:lastRow="0" w:firstColumn="0" w:lastColumn="0" w:oddVBand="0" w:evenVBand="0" w:oddHBand="0" w:evenHBand="0" w:firstRowFirstColumn="0" w:firstRowLastColumn="0" w:lastRowFirstColumn="0" w:lastRowLastColumn="0"/>
                    <w:rPr>
                      <w:rFonts w:asciiTheme="majorHAnsi" w:eastAsiaTheme="minorEastAsia" w:hAnsiTheme="majorHAnsi" w:cstheme="majorHAnsi"/>
                      <w:b w:val="0"/>
                      <w:bCs w:val="0"/>
                      <w:color w:val="000000" w:themeColor="text1"/>
                      <w:kern w:val="24"/>
                      <w:sz w:val="20"/>
                      <w:szCs w:val="20"/>
                      <w:lang w:eastAsia="da-DK"/>
                    </w:rPr>
                  </w:pPr>
                  <w:r w:rsidRPr="00AA25EA">
                    <w:rPr>
                      <w:rFonts w:asciiTheme="majorHAnsi" w:hAnsiTheme="majorHAnsi" w:cstheme="majorHAnsi"/>
                      <w:b w:val="0"/>
                      <w:bCs w:val="0"/>
                      <w:sz w:val="20"/>
                      <w:szCs w:val="20"/>
                    </w:rPr>
                    <w:t xml:space="preserve">Hvilke faglige mål skal der arbejdes fra bekendtgørelsen? Hvordan kan de faglige mål omskrives til konkrete læringsmål? Skal alle arbejde med samme læringsmål? Hvilke succeskriterier kan opstilles for læringsmålene? Kan eleverne selv opstille læringsmål og succeskriterier?   </w:t>
                  </w:r>
                </w:p>
              </w:tc>
            </w:tr>
            <w:tr w:rsidR="00856D4C" w14:paraId="3D9FAD3F" w14:textId="77777777" w:rsidTr="40474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FFF7A41" w14:textId="3D18BF2E" w:rsidR="00856D4C" w:rsidRPr="00AA25EA" w:rsidRDefault="00856D4C" w:rsidP="00856D4C">
                  <w:pPr>
                    <w:widowControl/>
                    <w:autoSpaceDE/>
                    <w:autoSpaceDN/>
                    <w:rPr>
                      <w:rFonts w:asciiTheme="majorHAnsi" w:eastAsiaTheme="minorEastAsia" w:hAnsiTheme="majorHAnsi" w:cstheme="majorHAnsi"/>
                      <w:b w:val="0"/>
                      <w:bCs w:val="0"/>
                      <w:color w:val="000000" w:themeColor="text1"/>
                      <w:kern w:val="24"/>
                      <w:sz w:val="20"/>
                      <w:szCs w:val="20"/>
                      <w:lang w:eastAsia="da-DK"/>
                    </w:rPr>
                  </w:pPr>
                  <w:r w:rsidRPr="00AA25EA">
                    <w:rPr>
                      <w:rFonts w:asciiTheme="majorHAnsi" w:hAnsiTheme="majorHAnsi" w:cstheme="majorHAnsi"/>
                      <w:sz w:val="20"/>
                      <w:szCs w:val="20"/>
                    </w:rPr>
                    <w:t xml:space="preserve">Proces </w:t>
                  </w:r>
                </w:p>
              </w:tc>
              <w:tc>
                <w:tcPr>
                  <w:tcW w:w="5614" w:type="dxa"/>
                </w:tcPr>
                <w:p w14:paraId="1701DD9E" w14:textId="659BA74B" w:rsidR="00856D4C" w:rsidRPr="00AA25EA" w:rsidRDefault="00856D4C" w:rsidP="00856D4C">
                  <w:pPr>
                    <w:widowControl/>
                    <w:autoSpaceDE/>
                    <w:autoSpaceDN/>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theme="majorHAnsi"/>
                      <w:color w:val="000000" w:themeColor="text1"/>
                      <w:kern w:val="24"/>
                      <w:sz w:val="20"/>
                      <w:szCs w:val="20"/>
                      <w:lang w:eastAsia="da-DK"/>
                    </w:rPr>
                  </w:pPr>
                  <w:r w:rsidRPr="00AA25EA">
                    <w:rPr>
                      <w:rFonts w:asciiTheme="majorHAnsi" w:hAnsiTheme="majorHAnsi" w:cstheme="majorHAnsi"/>
                      <w:sz w:val="20"/>
                      <w:szCs w:val="20"/>
                    </w:rPr>
                    <w:t xml:space="preserve">Hvor i lære- og arbejdsprocessen skal/kan der differentieres/niveaudeles? Hvad skal/kan alle være med til? Hvad kan hvem være med i? Hvordan kan evalueringsmetoder og feedback være forskellige? </w:t>
                  </w:r>
                </w:p>
              </w:tc>
            </w:tr>
            <w:tr w:rsidR="00856D4C" w14:paraId="5F0CA619" w14:textId="77777777" w:rsidTr="40474EF1">
              <w:tc>
                <w:tcPr>
                  <w:cnfStyle w:val="001000000000" w:firstRow="0" w:lastRow="0" w:firstColumn="1" w:lastColumn="0" w:oddVBand="0" w:evenVBand="0" w:oddHBand="0" w:evenHBand="0" w:firstRowFirstColumn="0" w:firstRowLastColumn="0" w:lastRowFirstColumn="0" w:lastRowLastColumn="0"/>
                  <w:tcW w:w="1560" w:type="dxa"/>
                </w:tcPr>
                <w:p w14:paraId="31C6223A" w14:textId="796B0AEB" w:rsidR="00856D4C" w:rsidRPr="00AA25EA" w:rsidRDefault="00856D4C" w:rsidP="00856D4C">
                  <w:pPr>
                    <w:widowControl/>
                    <w:autoSpaceDE/>
                    <w:autoSpaceDN/>
                    <w:rPr>
                      <w:rFonts w:asciiTheme="majorHAnsi" w:eastAsiaTheme="minorEastAsia" w:hAnsiTheme="majorHAnsi" w:cstheme="majorHAnsi"/>
                      <w:b w:val="0"/>
                      <w:bCs w:val="0"/>
                      <w:color w:val="000000" w:themeColor="text1"/>
                      <w:kern w:val="24"/>
                      <w:sz w:val="20"/>
                      <w:szCs w:val="20"/>
                      <w:lang w:eastAsia="da-DK"/>
                    </w:rPr>
                  </w:pPr>
                  <w:r w:rsidRPr="00AA25EA">
                    <w:rPr>
                      <w:rFonts w:asciiTheme="majorHAnsi" w:hAnsiTheme="majorHAnsi" w:cstheme="majorHAnsi"/>
                      <w:sz w:val="20"/>
                      <w:szCs w:val="20"/>
                    </w:rPr>
                    <w:t>Tid og rammer</w:t>
                  </w:r>
                </w:p>
              </w:tc>
              <w:tc>
                <w:tcPr>
                  <w:tcW w:w="5614" w:type="dxa"/>
                </w:tcPr>
                <w:p w14:paraId="191BEAD5" w14:textId="1F6DE41B" w:rsidR="00856D4C" w:rsidRPr="00AA25EA" w:rsidRDefault="00856D4C" w:rsidP="00856D4C">
                  <w:pPr>
                    <w:widowControl/>
                    <w:autoSpaceDE/>
                    <w:autoSpaceDN/>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color w:val="000000" w:themeColor="text1"/>
                      <w:kern w:val="24"/>
                      <w:sz w:val="20"/>
                      <w:szCs w:val="20"/>
                      <w:lang w:eastAsia="da-DK"/>
                    </w:rPr>
                  </w:pPr>
                  <w:r w:rsidRPr="00AA25EA">
                    <w:rPr>
                      <w:rFonts w:asciiTheme="majorHAnsi" w:hAnsiTheme="majorHAnsi" w:cstheme="majorHAnsi"/>
                      <w:sz w:val="20"/>
                      <w:szCs w:val="20"/>
                    </w:rPr>
                    <w:t xml:space="preserve">Hvor lang tid er der til opgaven? Hvordan kan den være forskellig for den enkelte elev eller gruppe? Hvor mange gange kan/skal den gentages? Kan nogen forberede sig inden opgaven? Skal nogen arbejde med den hjemme? Skal nogen have særlige hjælpemidler? </w:t>
                  </w:r>
                </w:p>
              </w:tc>
            </w:tr>
            <w:tr w:rsidR="00856D4C" w14:paraId="4E766613" w14:textId="77777777" w:rsidTr="40474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034CFA2F" w14:textId="1A8ED6F4" w:rsidR="00856D4C" w:rsidRPr="00AA25EA" w:rsidRDefault="00856D4C" w:rsidP="00856D4C">
                  <w:pPr>
                    <w:widowControl/>
                    <w:autoSpaceDE/>
                    <w:autoSpaceDN/>
                    <w:rPr>
                      <w:rFonts w:asciiTheme="majorHAnsi" w:eastAsiaTheme="minorEastAsia" w:hAnsiTheme="majorHAnsi" w:cstheme="majorHAnsi"/>
                      <w:b w:val="0"/>
                      <w:bCs w:val="0"/>
                      <w:color w:val="000000" w:themeColor="text1"/>
                      <w:kern w:val="24"/>
                      <w:sz w:val="20"/>
                      <w:szCs w:val="20"/>
                      <w:lang w:eastAsia="da-DK"/>
                    </w:rPr>
                  </w:pPr>
                  <w:r w:rsidRPr="00AA25EA">
                    <w:rPr>
                      <w:rFonts w:asciiTheme="majorHAnsi" w:hAnsiTheme="majorHAnsi" w:cstheme="majorHAnsi"/>
                      <w:sz w:val="20"/>
                      <w:szCs w:val="20"/>
                    </w:rPr>
                    <w:t xml:space="preserve">Opgaver </w:t>
                  </w:r>
                </w:p>
              </w:tc>
              <w:tc>
                <w:tcPr>
                  <w:tcW w:w="5614" w:type="dxa"/>
                </w:tcPr>
                <w:p w14:paraId="3B267C2C" w14:textId="55D49CF3" w:rsidR="00856D4C" w:rsidRPr="00AA25EA" w:rsidRDefault="00856D4C" w:rsidP="00856D4C">
                  <w:pPr>
                    <w:widowControl/>
                    <w:autoSpaceDE/>
                    <w:autoSpaceDN/>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theme="majorHAnsi"/>
                      <w:color w:val="000000" w:themeColor="text1"/>
                      <w:kern w:val="24"/>
                      <w:sz w:val="20"/>
                      <w:szCs w:val="20"/>
                      <w:lang w:eastAsia="da-DK"/>
                    </w:rPr>
                  </w:pPr>
                  <w:r w:rsidRPr="00AA25EA">
                    <w:rPr>
                      <w:rFonts w:asciiTheme="majorHAnsi" w:hAnsiTheme="majorHAnsi" w:cstheme="majorHAnsi"/>
                      <w:sz w:val="20"/>
                      <w:szCs w:val="20"/>
                    </w:rPr>
                    <w:t xml:space="preserve">Hvilken opgave kan eleverne arbejde med?  Skal alle arbejde med den samme opgave? Skal opgaven differentieres i forhold til niveauer og sværhedsgrader? Hvad nyt skal læres? Hvad bygger videre på noget der tidligere er lært? </w:t>
                  </w:r>
                </w:p>
              </w:tc>
            </w:tr>
            <w:tr w:rsidR="00856D4C" w14:paraId="32A534E1" w14:textId="77777777" w:rsidTr="40474EF1">
              <w:tc>
                <w:tcPr>
                  <w:cnfStyle w:val="001000000000" w:firstRow="0" w:lastRow="0" w:firstColumn="1" w:lastColumn="0" w:oddVBand="0" w:evenVBand="0" w:oddHBand="0" w:evenHBand="0" w:firstRowFirstColumn="0" w:firstRowLastColumn="0" w:lastRowFirstColumn="0" w:lastRowLastColumn="0"/>
                  <w:tcW w:w="1560" w:type="dxa"/>
                </w:tcPr>
                <w:p w14:paraId="2F36B953" w14:textId="74D91299" w:rsidR="00856D4C" w:rsidRPr="00AA25EA" w:rsidRDefault="00856D4C" w:rsidP="00856D4C">
                  <w:pPr>
                    <w:widowControl/>
                    <w:autoSpaceDE/>
                    <w:autoSpaceDN/>
                    <w:rPr>
                      <w:rFonts w:asciiTheme="majorHAnsi" w:eastAsiaTheme="minorEastAsia" w:hAnsiTheme="majorHAnsi" w:cstheme="majorHAnsi"/>
                      <w:b w:val="0"/>
                      <w:bCs w:val="0"/>
                      <w:color w:val="000000" w:themeColor="text1"/>
                      <w:kern w:val="24"/>
                      <w:sz w:val="20"/>
                      <w:szCs w:val="20"/>
                      <w:lang w:eastAsia="da-DK"/>
                    </w:rPr>
                  </w:pPr>
                  <w:r w:rsidRPr="00AA25EA">
                    <w:rPr>
                      <w:rFonts w:asciiTheme="majorHAnsi" w:hAnsiTheme="majorHAnsi" w:cstheme="majorHAnsi"/>
                      <w:sz w:val="20"/>
                      <w:szCs w:val="20"/>
                    </w:rPr>
                    <w:t xml:space="preserve">Indhold </w:t>
                  </w:r>
                </w:p>
              </w:tc>
              <w:tc>
                <w:tcPr>
                  <w:tcW w:w="5614" w:type="dxa"/>
                </w:tcPr>
                <w:p w14:paraId="6170777F" w14:textId="5895F882" w:rsidR="00856D4C" w:rsidRPr="00AA25EA" w:rsidRDefault="00856D4C" w:rsidP="00856D4C">
                  <w:pPr>
                    <w:widowControl/>
                    <w:autoSpaceDE/>
                    <w:autoSpaceDN/>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color w:val="000000" w:themeColor="text1"/>
                      <w:kern w:val="24"/>
                      <w:sz w:val="20"/>
                      <w:szCs w:val="20"/>
                      <w:lang w:eastAsia="da-DK"/>
                    </w:rPr>
                  </w:pPr>
                  <w:r w:rsidRPr="00AA25EA">
                    <w:rPr>
                      <w:rFonts w:asciiTheme="majorHAnsi" w:hAnsiTheme="majorHAnsi" w:cstheme="majorHAnsi"/>
                      <w:sz w:val="20"/>
                      <w:szCs w:val="20"/>
                    </w:rPr>
                    <w:t xml:space="preserve">Hvilket indhold skal være fælles? Hvilke delemner/delopgaver skal være forskellige? Hvordan kan indholdet relateres til den enkelte? </w:t>
                  </w:r>
                </w:p>
              </w:tc>
            </w:tr>
            <w:tr w:rsidR="00856D4C" w14:paraId="08300D2B" w14:textId="77777777" w:rsidTr="40474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06EA6B3E" w14:textId="46AB6E1E" w:rsidR="00856D4C" w:rsidRPr="00AA25EA" w:rsidRDefault="00856D4C" w:rsidP="00856D4C">
                  <w:pPr>
                    <w:widowControl/>
                    <w:autoSpaceDE/>
                    <w:autoSpaceDN/>
                    <w:rPr>
                      <w:rFonts w:asciiTheme="majorHAnsi" w:eastAsiaTheme="minorEastAsia" w:hAnsiTheme="majorHAnsi" w:cstheme="majorHAnsi"/>
                      <w:b w:val="0"/>
                      <w:bCs w:val="0"/>
                      <w:color w:val="000000" w:themeColor="text1"/>
                      <w:kern w:val="24"/>
                      <w:sz w:val="20"/>
                      <w:szCs w:val="20"/>
                      <w:lang w:eastAsia="da-DK"/>
                    </w:rPr>
                  </w:pPr>
                  <w:r w:rsidRPr="00AA25EA">
                    <w:rPr>
                      <w:rFonts w:asciiTheme="majorHAnsi" w:hAnsiTheme="majorHAnsi" w:cstheme="majorHAnsi"/>
                      <w:sz w:val="20"/>
                      <w:szCs w:val="20"/>
                    </w:rPr>
                    <w:t xml:space="preserve">Metoder </w:t>
                  </w:r>
                </w:p>
              </w:tc>
              <w:tc>
                <w:tcPr>
                  <w:tcW w:w="5614" w:type="dxa"/>
                </w:tcPr>
                <w:p w14:paraId="6A20D248" w14:textId="0C6B7217" w:rsidR="00856D4C" w:rsidRPr="00AA25EA" w:rsidRDefault="00856D4C" w:rsidP="00856D4C">
                  <w:pPr>
                    <w:widowControl/>
                    <w:autoSpaceDE/>
                    <w:autoSpaceDN/>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theme="majorHAnsi"/>
                      <w:color w:val="000000" w:themeColor="text1"/>
                      <w:kern w:val="24"/>
                      <w:sz w:val="20"/>
                      <w:szCs w:val="20"/>
                      <w:lang w:eastAsia="da-DK"/>
                    </w:rPr>
                  </w:pPr>
                  <w:r w:rsidRPr="00AA25EA">
                    <w:rPr>
                      <w:rFonts w:asciiTheme="majorHAnsi" w:hAnsiTheme="majorHAnsi" w:cstheme="majorHAnsi"/>
                      <w:sz w:val="20"/>
                      <w:szCs w:val="20"/>
                    </w:rPr>
                    <w:t xml:space="preserve">Hvordan vil fx instruktion af opgaver kunne hjælpes ved brug af tekst, billeder, lyd, video? Hvem kan bruge billeder, lyd video i deres opgave/produkt? Hvem skal have konkrete eksempler? Hvem kan selv læse teorien? </w:t>
                  </w:r>
                </w:p>
              </w:tc>
            </w:tr>
            <w:tr w:rsidR="00856D4C" w14:paraId="6A3B6DEE" w14:textId="77777777" w:rsidTr="40474EF1">
              <w:tc>
                <w:tcPr>
                  <w:cnfStyle w:val="001000000000" w:firstRow="0" w:lastRow="0" w:firstColumn="1" w:lastColumn="0" w:oddVBand="0" w:evenVBand="0" w:oddHBand="0" w:evenHBand="0" w:firstRowFirstColumn="0" w:firstRowLastColumn="0" w:lastRowFirstColumn="0" w:lastRowLastColumn="0"/>
                  <w:tcW w:w="1560" w:type="dxa"/>
                </w:tcPr>
                <w:p w14:paraId="3675EB83" w14:textId="39AC5C86" w:rsidR="00856D4C" w:rsidRPr="00AA25EA" w:rsidRDefault="00856D4C" w:rsidP="00856D4C">
                  <w:pPr>
                    <w:widowControl/>
                    <w:autoSpaceDE/>
                    <w:autoSpaceDN/>
                    <w:rPr>
                      <w:rFonts w:asciiTheme="majorHAnsi" w:eastAsiaTheme="minorEastAsia" w:hAnsiTheme="majorHAnsi" w:cstheme="majorHAnsi"/>
                      <w:b w:val="0"/>
                      <w:bCs w:val="0"/>
                      <w:color w:val="000000" w:themeColor="text1"/>
                      <w:kern w:val="24"/>
                      <w:sz w:val="20"/>
                      <w:szCs w:val="20"/>
                      <w:lang w:eastAsia="da-DK"/>
                    </w:rPr>
                  </w:pPr>
                  <w:r w:rsidRPr="00AA25EA">
                    <w:rPr>
                      <w:rFonts w:asciiTheme="majorHAnsi" w:hAnsiTheme="majorHAnsi" w:cstheme="majorHAnsi"/>
                      <w:sz w:val="20"/>
                      <w:szCs w:val="20"/>
                    </w:rPr>
                    <w:t xml:space="preserve">Hjælp </w:t>
                  </w:r>
                </w:p>
              </w:tc>
              <w:tc>
                <w:tcPr>
                  <w:tcW w:w="5614" w:type="dxa"/>
                </w:tcPr>
                <w:p w14:paraId="64D8BF9A" w14:textId="11048E30" w:rsidR="00856D4C" w:rsidRPr="00AA25EA" w:rsidRDefault="00856D4C" w:rsidP="00856D4C">
                  <w:pPr>
                    <w:widowControl/>
                    <w:autoSpaceDE/>
                    <w:autoSpaceDN/>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color w:val="000000" w:themeColor="text1"/>
                      <w:kern w:val="24"/>
                      <w:sz w:val="20"/>
                      <w:szCs w:val="20"/>
                      <w:lang w:eastAsia="da-DK"/>
                    </w:rPr>
                  </w:pPr>
                  <w:r w:rsidRPr="00AA25EA">
                    <w:rPr>
                      <w:rFonts w:asciiTheme="majorHAnsi" w:hAnsiTheme="majorHAnsi" w:cstheme="majorHAnsi"/>
                      <w:sz w:val="20"/>
                      <w:szCs w:val="20"/>
                    </w:rPr>
                    <w:t xml:space="preserve">Hvilken form for hjælp er nødvendig for de forskellige elever? Hvem skal hjælpe - lærer eller andre elever? Kan it-hjælpemidler bruges? Hvem skal have en klar beskrivelse eller instruktion til opgaven? Hvem kan arbejde selvstændigt og selv få lov til at finde indhold inden for opgaven? </w:t>
                  </w:r>
                </w:p>
              </w:tc>
            </w:tr>
            <w:tr w:rsidR="00856D4C" w14:paraId="6E20C194" w14:textId="77777777" w:rsidTr="40474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68C4C519" w14:textId="2466628A" w:rsidR="00856D4C" w:rsidRPr="00AA25EA" w:rsidRDefault="00856D4C" w:rsidP="00856D4C">
                  <w:pPr>
                    <w:widowControl/>
                    <w:autoSpaceDE/>
                    <w:autoSpaceDN/>
                    <w:rPr>
                      <w:rFonts w:asciiTheme="majorHAnsi" w:eastAsiaTheme="minorEastAsia" w:hAnsiTheme="majorHAnsi" w:cstheme="majorHAnsi"/>
                      <w:b w:val="0"/>
                      <w:bCs w:val="0"/>
                      <w:color w:val="000000" w:themeColor="text1"/>
                      <w:kern w:val="24"/>
                      <w:sz w:val="20"/>
                      <w:szCs w:val="20"/>
                      <w:lang w:eastAsia="da-DK"/>
                    </w:rPr>
                  </w:pPr>
                  <w:r w:rsidRPr="00AA25EA">
                    <w:rPr>
                      <w:rFonts w:asciiTheme="majorHAnsi" w:hAnsiTheme="majorHAnsi" w:cstheme="majorHAnsi"/>
                      <w:sz w:val="20"/>
                      <w:szCs w:val="20"/>
                    </w:rPr>
                    <w:t xml:space="preserve">Elevsamarbejde </w:t>
                  </w:r>
                </w:p>
              </w:tc>
              <w:tc>
                <w:tcPr>
                  <w:tcW w:w="5614" w:type="dxa"/>
                </w:tcPr>
                <w:p w14:paraId="5FCA475E" w14:textId="76CF72E5" w:rsidR="00856D4C" w:rsidRPr="00AA25EA" w:rsidRDefault="00856D4C" w:rsidP="00856D4C">
                  <w:pPr>
                    <w:widowControl/>
                    <w:autoSpaceDE/>
                    <w:autoSpaceDN/>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theme="majorHAnsi"/>
                      <w:color w:val="000000" w:themeColor="text1"/>
                      <w:kern w:val="24"/>
                      <w:sz w:val="20"/>
                      <w:szCs w:val="20"/>
                      <w:lang w:eastAsia="da-DK"/>
                    </w:rPr>
                  </w:pPr>
                  <w:r w:rsidRPr="00AA25EA">
                    <w:rPr>
                      <w:rFonts w:asciiTheme="majorHAnsi" w:hAnsiTheme="majorHAnsi" w:cstheme="majorHAnsi"/>
                      <w:sz w:val="20"/>
                      <w:szCs w:val="20"/>
                    </w:rPr>
                    <w:t xml:space="preserve">Hvem skal/kan samarbejde for at tilgodese faglige, personlige, sociale forudsætninger? Hvem har brug for udfordringer eller støtte fra andre? Hvem har brug for tryghed ved en fast makker? Hvem har brug for at arbejde alene? Hvilke delområder/delopgaver skal/kan hvem arbejde sammen om? </w:t>
                  </w:r>
                </w:p>
              </w:tc>
            </w:tr>
            <w:tr w:rsidR="00856D4C" w14:paraId="07F6E74B" w14:textId="77777777" w:rsidTr="40474EF1">
              <w:tc>
                <w:tcPr>
                  <w:cnfStyle w:val="001000000000" w:firstRow="0" w:lastRow="0" w:firstColumn="1" w:lastColumn="0" w:oddVBand="0" w:evenVBand="0" w:oddHBand="0" w:evenHBand="0" w:firstRowFirstColumn="0" w:firstRowLastColumn="0" w:lastRowFirstColumn="0" w:lastRowLastColumn="0"/>
                  <w:tcW w:w="1560" w:type="dxa"/>
                </w:tcPr>
                <w:p w14:paraId="2BAEDC34" w14:textId="06DF0427" w:rsidR="00856D4C" w:rsidRPr="00AA25EA" w:rsidRDefault="00856D4C" w:rsidP="00856D4C">
                  <w:pPr>
                    <w:widowControl/>
                    <w:autoSpaceDE/>
                    <w:autoSpaceDN/>
                    <w:rPr>
                      <w:rFonts w:asciiTheme="majorHAnsi" w:eastAsiaTheme="minorEastAsia" w:hAnsiTheme="majorHAnsi" w:cstheme="majorHAnsi"/>
                      <w:b w:val="0"/>
                      <w:bCs w:val="0"/>
                      <w:color w:val="000000" w:themeColor="text1"/>
                      <w:kern w:val="24"/>
                      <w:sz w:val="20"/>
                      <w:szCs w:val="20"/>
                      <w:lang w:eastAsia="da-DK"/>
                    </w:rPr>
                  </w:pPr>
                  <w:r w:rsidRPr="00AA25EA">
                    <w:rPr>
                      <w:rFonts w:asciiTheme="majorHAnsi" w:hAnsiTheme="majorHAnsi" w:cstheme="majorHAnsi"/>
                      <w:sz w:val="20"/>
                      <w:szCs w:val="20"/>
                    </w:rPr>
                    <w:t xml:space="preserve">Læremidler </w:t>
                  </w:r>
                </w:p>
              </w:tc>
              <w:tc>
                <w:tcPr>
                  <w:tcW w:w="5614" w:type="dxa"/>
                </w:tcPr>
                <w:p w14:paraId="6E427E5F" w14:textId="7493F11B" w:rsidR="00856D4C" w:rsidRPr="00AA25EA" w:rsidRDefault="03B7390E" w:rsidP="40474EF1">
                  <w:pPr>
                    <w:widowControl/>
                    <w:autoSpaceDE/>
                    <w:autoSpaceDN/>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Bidi"/>
                      <w:color w:val="000000" w:themeColor="text1"/>
                      <w:kern w:val="24"/>
                      <w:sz w:val="20"/>
                      <w:szCs w:val="20"/>
                      <w:lang w:eastAsia="da-DK"/>
                    </w:rPr>
                  </w:pPr>
                  <w:r w:rsidRPr="40474EF1">
                    <w:rPr>
                      <w:rFonts w:asciiTheme="majorHAnsi" w:hAnsiTheme="majorHAnsi" w:cstheme="majorBidi"/>
                      <w:sz w:val="20"/>
                      <w:szCs w:val="20"/>
                    </w:rPr>
                    <w:t xml:space="preserve">Hvilke læremidler kan anvendes? Skal eleverne anvende de samme læremidler? </w:t>
                  </w:r>
                  <w:r w:rsidR="5ADA34EF" w:rsidRPr="40474EF1">
                    <w:rPr>
                      <w:rFonts w:asciiTheme="majorHAnsi" w:hAnsiTheme="majorHAnsi" w:cstheme="majorBidi"/>
                      <w:sz w:val="20"/>
                      <w:szCs w:val="20"/>
                    </w:rPr>
                    <w:t xml:space="preserve">Skal eleverne gøre det samme med læremidlerne? </w:t>
                  </w:r>
                  <w:r w:rsidRPr="40474EF1">
                    <w:rPr>
                      <w:rFonts w:asciiTheme="majorHAnsi" w:hAnsiTheme="majorHAnsi" w:cstheme="majorBidi"/>
                      <w:sz w:val="20"/>
                      <w:szCs w:val="20"/>
                    </w:rPr>
                    <w:t>Kan eleverne selv eller i samarbejde med læreren udvælge læremidler?</w:t>
                  </w:r>
                  <w:r w:rsidR="3D79D66A" w:rsidRPr="40474EF1">
                    <w:rPr>
                      <w:rFonts w:asciiTheme="majorHAnsi" w:hAnsiTheme="majorHAnsi" w:cstheme="majorBidi"/>
                      <w:sz w:val="20"/>
                      <w:szCs w:val="20"/>
                    </w:rPr>
                    <w:t xml:space="preserve"> </w:t>
                  </w:r>
                </w:p>
              </w:tc>
            </w:tr>
          </w:tbl>
          <w:p w14:paraId="7D43B2AD" w14:textId="09C5A12F" w:rsidR="40474EF1" w:rsidRDefault="40474EF1" w:rsidP="40474EF1">
            <w:pPr>
              <w:rPr>
                <w:rFonts w:asciiTheme="majorHAnsi" w:hAnsiTheme="majorHAnsi" w:cstheme="majorBidi"/>
                <w:b/>
                <w:bCs/>
                <w:sz w:val="24"/>
                <w:szCs w:val="24"/>
              </w:rPr>
            </w:pPr>
          </w:p>
          <w:p w14:paraId="00D42618" w14:textId="0692B017" w:rsidR="008C537B" w:rsidRPr="008C537B" w:rsidRDefault="484CBB9B" w:rsidP="40474EF1">
            <w:pPr>
              <w:rPr>
                <w:rFonts w:asciiTheme="majorHAnsi" w:hAnsiTheme="majorHAnsi" w:cstheme="majorBidi"/>
                <w:b/>
                <w:bCs/>
                <w:sz w:val="24"/>
                <w:szCs w:val="24"/>
              </w:rPr>
            </w:pPr>
            <w:r w:rsidRPr="40474EF1">
              <w:rPr>
                <w:rFonts w:asciiTheme="majorHAnsi" w:hAnsiTheme="majorHAnsi" w:cstheme="majorBidi"/>
                <w:b/>
                <w:bCs/>
                <w:sz w:val="24"/>
                <w:szCs w:val="24"/>
              </w:rPr>
              <w:t>Undervisningsdifferentiering, når der skal læses tekster</w:t>
            </w:r>
          </w:p>
          <w:p w14:paraId="29F53007" w14:textId="6C8D8046" w:rsidR="008C537B" w:rsidRDefault="6EC78152" w:rsidP="40474EF1">
            <w:pPr>
              <w:rPr>
                <w:rFonts w:asciiTheme="majorHAnsi" w:hAnsiTheme="majorHAnsi" w:cstheme="majorBidi"/>
              </w:rPr>
            </w:pPr>
            <w:r w:rsidRPr="40474EF1">
              <w:rPr>
                <w:rFonts w:asciiTheme="majorHAnsi" w:hAnsiTheme="majorHAnsi" w:cstheme="majorBidi"/>
              </w:rPr>
              <w:t>I videoen</w:t>
            </w:r>
            <w:r w:rsidR="00FD4F82">
              <w:rPr>
                <w:rFonts w:asciiTheme="majorHAnsi" w:hAnsiTheme="majorHAnsi" w:cstheme="majorBidi"/>
              </w:rPr>
              <w:t>, der kan ses via nedenstående link,</w:t>
            </w:r>
            <w:r w:rsidR="006464FA">
              <w:rPr>
                <w:rFonts w:asciiTheme="majorHAnsi" w:hAnsiTheme="majorHAnsi" w:cstheme="majorBidi"/>
              </w:rPr>
              <w:t xml:space="preserve"> </w:t>
            </w:r>
            <w:r w:rsidR="00FD4F82">
              <w:rPr>
                <w:rFonts w:asciiTheme="majorHAnsi" w:hAnsiTheme="majorHAnsi" w:cstheme="majorBidi"/>
              </w:rPr>
              <w:t>ses</w:t>
            </w:r>
            <w:r w:rsidRPr="40474EF1">
              <w:rPr>
                <w:rFonts w:asciiTheme="majorHAnsi" w:hAnsiTheme="majorHAnsi" w:cstheme="majorBidi"/>
              </w:rPr>
              <w:t xml:space="preserve"> en metode til at arbejde med elevernes læsning af læremidler. I dette tilfælde en fagbog. </w:t>
            </w:r>
          </w:p>
          <w:p w14:paraId="78808A15" w14:textId="763E44AE" w:rsidR="00FD4F82" w:rsidRDefault="00FD4F82" w:rsidP="40474EF1">
            <w:pPr>
              <w:rPr>
                <w:rFonts w:asciiTheme="majorHAnsi" w:hAnsiTheme="majorHAnsi" w:cstheme="majorBidi"/>
              </w:rPr>
            </w:pPr>
          </w:p>
          <w:p w14:paraId="4DDDCD8F" w14:textId="4D6E279F" w:rsidR="00FD4F82" w:rsidRDefault="00FD4F82" w:rsidP="40474EF1">
            <w:pPr>
              <w:rPr>
                <w:rFonts w:asciiTheme="majorHAnsi" w:hAnsiTheme="majorHAnsi" w:cstheme="majorBidi"/>
              </w:rPr>
            </w:pPr>
            <w:r w:rsidRPr="005964E9">
              <w:rPr>
                <w:rFonts w:asciiTheme="majorHAnsi" w:hAnsiTheme="majorHAnsi" w:cstheme="majorBidi"/>
                <w:highlight w:val="yellow"/>
              </w:rPr>
              <w:t>INDSÆT LINK TIL VIDEO HER</w:t>
            </w:r>
            <w:r w:rsidR="005964E9" w:rsidRPr="005964E9">
              <w:rPr>
                <w:rFonts w:asciiTheme="majorHAnsi" w:hAnsiTheme="majorHAnsi" w:cstheme="majorBidi"/>
                <w:highlight w:val="yellow"/>
              </w:rPr>
              <w:t>: VIDEO OM LÆSEGUIDES</w:t>
            </w:r>
          </w:p>
          <w:p w14:paraId="7EF8785D" w14:textId="77777777" w:rsidR="00FD4F82" w:rsidRPr="008C537B" w:rsidRDefault="00FD4F82" w:rsidP="40474EF1">
            <w:pPr>
              <w:rPr>
                <w:rFonts w:asciiTheme="majorHAnsi" w:hAnsiTheme="majorHAnsi" w:cstheme="majorBidi"/>
              </w:rPr>
            </w:pPr>
          </w:p>
          <w:p w14:paraId="4D4362AE" w14:textId="0B7EFCA9" w:rsidR="008C537B" w:rsidRPr="008C537B" w:rsidRDefault="6EC78152" w:rsidP="40474EF1">
            <w:pPr>
              <w:rPr>
                <w:rFonts w:asciiTheme="majorHAnsi" w:hAnsiTheme="majorHAnsi" w:cstheme="majorBidi"/>
              </w:rPr>
            </w:pPr>
            <w:r w:rsidRPr="40474EF1">
              <w:rPr>
                <w:rFonts w:asciiTheme="majorHAnsi" w:hAnsiTheme="majorHAnsi" w:cstheme="majorBidi"/>
              </w:rPr>
              <w:lastRenderedPageBreak/>
              <w:t>Metoden kan bruges til alle elever, men man kan differentiere sin undervisning ved, at nogle elever måske i længere tid skal stilladseres i deres læsning og læse i fællesskab, mens andre tidligere kan gå i gang med selv at læse</w:t>
            </w:r>
            <w:r w:rsidR="006464FA">
              <w:rPr>
                <w:rFonts w:asciiTheme="majorHAnsi" w:hAnsiTheme="majorHAnsi" w:cstheme="majorBidi"/>
              </w:rPr>
              <w:t>, o</w:t>
            </w:r>
            <w:r w:rsidRPr="40474EF1">
              <w:rPr>
                <w:rFonts w:asciiTheme="majorHAnsi" w:hAnsiTheme="majorHAnsi" w:cstheme="majorBidi"/>
              </w:rPr>
              <w:t xml:space="preserve">g selvfølgelig </w:t>
            </w:r>
            <w:r w:rsidR="006464FA">
              <w:rPr>
                <w:rFonts w:asciiTheme="majorHAnsi" w:hAnsiTheme="majorHAnsi" w:cstheme="majorBidi"/>
              </w:rPr>
              <w:t xml:space="preserve">kan de også </w:t>
            </w:r>
            <w:r w:rsidRPr="40474EF1">
              <w:rPr>
                <w:rFonts w:asciiTheme="majorHAnsi" w:hAnsiTheme="majorHAnsi" w:cstheme="majorBidi"/>
              </w:rPr>
              <w:t>bruge de forskellige læsemåder aktivt og sel</w:t>
            </w:r>
            <w:r w:rsidR="008B0A69" w:rsidRPr="40474EF1">
              <w:rPr>
                <w:rFonts w:asciiTheme="majorHAnsi" w:hAnsiTheme="majorHAnsi" w:cstheme="majorBidi"/>
              </w:rPr>
              <w:t xml:space="preserve">vstændigt. </w:t>
            </w:r>
          </w:p>
          <w:p w14:paraId="6D9958CA" w14:textId="77777777" w:rsidR="008C537B" w:rsidRDefault="008B0A69" w:rsidP="40474EF1">
            <w:pPr>
              <w:rPr>
                <w:rFonts w:asciiTheme="majorHAnsi" w:hAnsiTheme="majorHAnsi" w:cstheme="majorBidi"/>
              </w:rPr>
            </w:pPr>
            <w:r w:rsidRPr="40474EF1">
              <w:rPr>
                <w:rFonts w:asciiTheme="majorHAnsi" w:hAnsiTheme="majorHAnsi" w:cstheme="majorBidi"/>
              </w:rPr>
              <w:t>Det er dog et mål, at alle elever på et tidspunkt lærer at læse selvstændigt og udvælge læsemåder, der passer til læseformålet.</w:t>
            </w:r>
            <w:r w:rsidR="38D79250" w:rsidRPr="40474EF1">
              <w:rPr>
                <w:rFonts w:asciiTheme="majorHAnsi" w:hAnsiTheme="majorHAnsi" w:cstheme="majorBidi"/>
              </w:rPr>
              <w:t xml:space="preserve"> Det er lærerens opgave at differentiere, så alle elever får mest muligt ud af at læse lærebøgerne, og stilladseret læsning er en måde at gøre det på.</w:t>
            </w:r>
          </w:p>
          <w:p w14:paraId="753B2918" w14:textId="69B205E7" w:rsidR="00762092" w:rsidRPr="008C537B" w:rsidRDefault="00762092" w:rsidP="40474EF1">
            <w:pPr>
              <w:rPr>
                <w:rFonts w:asciiTheme="majorHAnsi" w:hAnsiTheme="majorHAnsi" w:cstheme="majorBidi"/>
              </w:rPr>
            </w:pPr>
          </w:p>
        </w:tc>
      </w:tr>
      <w:tr w:rsidR="00CE47E0" w:rsidRPr="00DA3A5A" w14:paraId="159BAC02" w14:textId="77777777" w:rsidTr="5AAF5569">
        <w:trPr>
          <w:trHeight w:val="426"/>
        </w:trPr>
        <w:tc>
          <w:tcPr>
            <w:tcW w:w="1810" w:type="dxa"/>
            <w:shd w:val="clear" w:color="auto" w:fill="EAF0DD"/>
          </w:tcPr>
          <w:p w14:paraId="37710D9E" w14:textId="77777777" w:rsidR="00CE47E0" w:rsidRPr="00DA3A5A" w:rsidRDefault="00CE47E0" w:rsidP="00E47E72">
            <w:pPr>
              <w:pStyle w:val="TableParagraph"/>
              <w:rPr>
                <w:b/>
              </w:rPr>
            </w:pPr>
            <w:r w:rsidRPr="00DA3A5A">
              <w:rPr>
                <w:rFonts w:asciiTheme="majorHAnsi" w:hAnsiTheme="majorHAnsi" w:cstheme="majorHAnsi"/>
                <w:b/>
              </w:rPr>
              <w:lastRenderedPageBreak/>
              <w:t>Kreditering</w:t>
            </w:r>
          </w:p>
        </w:tc>
        <w:tc>
          <w:tcPr>
            <w:tcW w:w="7970" w:type="dxa"/>
          </w:tcPr>
          <w:p w14:paraId="2975D853" w14:textId="49EC54E1" w:rsidR="562008F5" w:rsidRPr="00762092" w:rsidRDefault="562008F5" w:rsidP="00762092">
            <w:pPr>
              <w:rPr>
                <w:rFonts w:asciiTheme="majorHAnsi" w:eastAsia="Calibri" w:hAnsiTheme="majorHAnsi" w:cstheme="majorHAnsi"/>
              </w:rPr>
            </w:pPr>
            <w:r w:rsidRPr="00762092">
              <w:rPr>
                <w:rFonts w:asciiTheme="majorHAnsi" w:eastAsia="Calibri" w:hAnsiTheme="majorHAnsi" w:cstheme="majorHAnsi"/>
              </w:rPr>
              <w:t>Artiklen er udarbejdet af og Bettina Buch, ph.d., Docent ved Professionshøjskolen Absalon, Anne Gitte Hønge, Kandidat i pædagogisk filosofi og adjunkt ved Professionshøjsk</w:t>
            </w:r>
            <w:bookmarkStart w:id="0" w:name="_GoBack"/>
            <w:bookmarkEnd w:id="0"/>
            <w:r w:rsidRPr="00762092">
              <w:rPr>
                <w:rFonts w:asciiTheme="majorHAnsi" w:eastAsia="Calibri" w:hAnsiTheme="majorHAnsi" w:cstheme="majorHAnsi"/>
              </w:rPr>
              <w:t>olen UCN og Susanne Hjelmberg Larsen, Master i Læreprocesser, didaktik og professionsudvikling og lektor ved Professionshøjskolen UCN Act2learn.</w:t>
            </w:r>
          </w:p>
          <w:p w14:paraId="072445F0" w14:textId="5F8EE166" w:rsidR="00CE47E0" w:rsidRPr="002626B7" w:rsidRDefault="00CE47E0" w:rsidP="002626B7">
            <w:pPr>
              <w:rPr>
                <w:rFonts w:asciiTheme="majorHAnsi" w:hAnsiTheme="majorHAnsi" w:cstheme="majorHAnsi"/>
                <w:b/>
              </w:rPr>
            </w:pPr>
          </w:p>
        </w:tc>
      </w:tr>
      <w:tr w:rsidR="00CE47E0" w:rsidRPr="00DA3A5A" w14:paraId="60A53B8A" w14:textId="77777777" w:rsidTr="5AAF5569">
        <w:trPr>
          <w:trHeight w:val="399"/>
        </w:trPr>
        <w:tc>
          <w:tcPr>
            <w:tcW w:w="1810" w:type="dxa"/>
            <w:shd w:val="clear" w:color="auto" w:fill="EAF0DD"/>
          </w:tcPr>
          <w:p w14:paraId="10227576" w14:textId="77777777" w:rsidR="00CE47E0" w:rsidRPr="00DA3A5A" w:rsidRDefault="00CE47E0" w:rsidP="00E47E72">
            <w:pPr>
              <w:pStyle w:val="TableParagraph"/>
              <w:rPr>
                <w:rFonts w:asciiTheme="majorHAnsi" w:hAnsiTheme="majorHAnsi" w:cstheme="majorHAnsi"/>
                <w:b/>
              </w:rPr>
            </w:pPr>
            <w:r w:rsidRPr="00DA3A5A">
              <w:rPr>
                <w:rFonts w:asciiTheme="majorHAnsi" w:hAnsiTheme="majorHAnsi" w:cstheme="majorHAnsi"/>
                <w:b/>
              </w:rPr>
              <w:t>Bilag</w:t>
            </w:r>
          </w:p>
        </w:tc>
        <w:tc>
          <w:tcPr>
            <w:tcW w:w="7970" w:type="dxa"/>
          </w:tcPr>
          <w:p w14:paraId="07517D3C" w14:textId="11B40C4E" w:rsidR="00CE47E0" w:rsidRPr="00DA3A5A" w:rsidRDefault="6527CF1A" w:rsidP="5AAF5569">
            <w:pPr>
              <w:pStyle w:val="TableParagraph"/>
              <w:numPr>
                <w:ilvl w:val="0"/>
                <w:numId w:val="3"/>
              </w:numPr>
              <w:tabs>
                <w:tab w:val="left" w:pos="828"/>
                <w:tab w:val="left" w:pos="829"/>
              </w:tabs>
              <w:spacing w:before="1"/>
              <w:ind w:right="211"/>
              <w:rPr>
                <w:rFonts w:asciiTheme="majorHAnsi" w:hAnsiTheme="majorHAnsi" w:cstheme="majorBidi"/>
                <w:b/>
                <w:bCs/>
                <w:lang w:eastAsia="da-DK"/>
              </w:rPr>
            </w:pPr>
            <w:r w:rsidRPr="5AAF5569">
              <w:rPr>
                <w:rFonts w:asciiTheme="majorHAnsi" w:eastAsiaTheme="minorEastAsia" w:hAnsiTheme="majorHAnsi" w:cstheme="majorBidi"/>
                <w:color w:val="000000" w:themeColor="text1"/>
                <w:kern w:val="24"/>
                <w:lang w:eastAsia="da-DK"/>
              </w:rPr>
              <w:t xml:space="preserve">Skabelon til udarbejdelse af læringsmål og succeskriterier </w:t>
            </w:r>
          </w:p>
          <w:p w14:paraId="54CDC486" w14:textId="77777777" w:rsidR="00CE47E0" w:rsidRPr="00762092" w:rsidRDefault="07F320E1" w:rsidP="5AAF5569">
            <w:pPr>
              <w:pStyle w:val="TableParagraph"/>
              <w:numPr>
                <w:ilvl w:val="0"/>
                <w:numId w:val="3"/>
              </w:numPr>
              <w:tabs>
                <w:tab w:val="left" w:pos="828"/>
                <w:tab w:val="left" w:pos="829"/>
              </w:tabs>
              <w:spacing w:before="1"/>
              <w:ind w:right="211"/>
              <w:rPr>
                <w:rFonts w:asciiTheme="majorHAnsi" w:eastAsiaTheme="majorEastAsia" w:hAnsiTheme="majorHAnsi" w:cstheme="majorBidi"/>
                <w:b/>
                <w:bCs/>
              </w:rPr>
            </w:pPr>
            <w:r w:rsidRPr="5AAF5569">
              <w:rPr>
                <w:rFonts w:asciiTheme="majorHAnsi" w:eastAsiaTheme="majorEastAsia" w:hAnsiTheme="majorHAnsi" w:cstheme="majorBidi"/>
                <w:color w:val="000000" w:themeColor="text1"/>
                <w:lang w:eastAsia="da-DK"/>
              </w:rPr>
              <w:t>Video om faglig læsning</w:t>
            </w:r>
          </w:p>
          <w:p w14:paraId="1500F434" w14:textId="331C03E2" w:rsidR="00762092" w:rsidRPr="00DA3A5A" w:rsidRDefault="00762092" w:rsidP="00762092">
            <w:pPr>
              <w:pStyle w:val="TableParagraph"/>
              <w:tabs>
                <w:tab w:val="left" w:pos="828"/>
                <w:tab w:val="left" w:pos="829"/>
              </w:tabs>
              <w:spacing w:before="1"/>
              <w:ind w:left="360" w:right="211"/>
              <w:rPr>
                <w:rFonts w:asciiTheme="majorHAnsi" w:eastAsiaTheme="majorEastAsia" w:hAnsiTheme="majorHAnsi" w:cstheme="majorBidi"/>
                <w:b/>
                <w:bCs/>
              </w:rPr>
            </w:pPr>
          </w:p>
        </w:tc>
      </w:tr>
      <w:tr w:rsidR="00CE47E0" w:rsidRPr="00DA3A5A" w14:paraId="4BE39B91" w14:textId="77777777" w:rsidTr="5AAF5569">
        <w:trPr>
          <w:trHeight w:val="416"/>
        </w:trPr>
        <w:tc>
          <w:tcPr>
            <w:tcW w:w="1810" w:type="dxa"/>
            <w:shd w:val="clear" w:color="auto" w:fill="EAF0DD"/>
          </w:tcPr>
          <w:p w14:paraId="3DEA165E" w14:textId="77777777" w:rsidR="00CE47E0" w:rsidRPr="00DA3A5A" w:rsidRDefault="00CE47E0" w:rsidP="00E47E72">
            <w:pPr>
              <w:pStyle w:val="TableParagraph"/>
              <w:rPr>
                <w:rFonts w:asciiTheme="majorHAnsi" w:hAnsiTheme="majorHAnsi" w:cstheme="majorHAnsi"/>
                <w:b/>
              </w:rPr>
            </w:pPr>
            <w:r w:rsidRPr="00DA3A5A">
              <w:rPr>
                <w:rFonts w:asciiTheme="majorHAnsi" w:hAnsiTheme="majorHAnsi" w:cstheme="majorHAnsi"/>
                <w:b/>
              </w:rPr>
              <w:t>Referencer</w:t>
            </w:r>
          </w:p>
        </w:tc>
        <w:tc>
          <w:tcPr>
            <w:tcW w:w="7970" w:type="dxa"/>
          </w:tcPr>
          <w:p w14:paraId="2F58692A" w14:textId="77777777" w:rsidR="00F0081D" w:rsidRDefault="00010934" w:rsidP="00B91A33">
            <w:pPr>
              <w:widowControl/>
              <w:numPr>
                <w:ilvl w:val="0"/>
                <w:numId w:val="8"/>
              </w:numPr>
              <w:autoSpaceDE/>
              <w:autoSpaceDN/>
              <w:adjustRightInd w:val="0"/>
              <w:spacing w:line="259" w:lineRule="auto"/>
              <w:contextualSpacing/>
              <w:rPr>
                <w:rFonts w:asciiTheme="majorHAnsi" w:eastAsiaTheme="minorHAnsi" w:hAnsiTheme="majorHAnsi" w:cstheme="majorHAnsi"/>
                <w:noProof/>
                <w:szCs w:val="24"/>
              </w:rPr>
            </w:pPr>
            <w:r w:rsidRPr="00010934">
              <w:rPr>
                <w:rFonts w:asciiTheme="majorHAnsi" w:eastAsiaTheme="minorHAnsi" w:hAnsiTheme="majorHAnsi" w:cstheme="majorHAnsi"/>
                <w:noProof/>
                <w:szCs w:val="24"/>
              </w:rPr>
              <w:t xml:space="preserve">Nottingham, J. Hvorfor anvende taksonomier til læring? I K. Brønd m. fl. (2015). </w:t>
            </w:r>
            <w:r w:rsidRPr="00010934">
              <w:rPr>
                <w:rFonts w:asciiTheme="majorHAnsi" w:eastAsiaTheme="minorHAnsi" w:hAnsiTheme="majorHAnsi" w:cstheme="majorHAnsi"/>
                <w:i/>
                <w:iCs/>
                <w:noProof/>
                <w:szCs w:val="24"/>
              </w:rPr>
              <w:t>Læringsmål og taksonomiske redskaber</w:t>
            </w:r>
            <w:r w:rsidRPr="00010934">
              <w:rPr>
                <w:rFonts w:asciiTheme="majorHAnsi" w:eastAsiaTheme="minorHAnsi" w:hAnsiTheme="majorHAnsi" w:cstheme="majorHAnsi"/>
                <w:noProof/>
                <w:szCs w:val="24"/>
              </w:rPr>
              <w:t>. Dafolo.</w:t>
            </w:r>
          </w:p>
          <w:p w14:paraId="19B88164" w14:textId="77777777" w:rsidR="00F0081D" w:rsidRPr="00F0081D" w:rsidRDefault="00DF3804" w:rsidP="00B91A33">
            <w:pPr>
              <w:widowControl/>
              <w:numPr>
                <w:ilvl w:val="0"/>
                <w:numId w:val="8"/>
              </w:numPr>
              <w:autoSpaceDE/>
              <w:autoSpaceDN/>
              <w:adjustRightInd w:val="0"/>
              <w:spacing w:line="259" w:lineRule="auto"/>
              <w:contextualSpacing/>
              <w:rPr>
                <w:rFonts w:asciiTheme="majorHAnsi" w:eastAsiaTheme="minorHAnsi" w:hAnsiTheme="majorHAnsi" w:cstheme="majorHAnsi"/>
                <w:noProof/>
                <w:szCs w:val="24"/>
              </w:rPr>
            </w:pPr>
            <w:r w:rsidRPr="00F0081D">
              <w:rPr>
                <w:rFonts w:asciiTheme="majorHAnsi" w:eastAsiaTheme="minorEastAsia" w:hAnsiTheme="majorHAnsi" w:cstheme="majorHAnsi"/>
                <w:color w:val="000000" w:themeColor="text1"/>
                <w:kern w:val="24"/>
                <w:lang w:eastAsia="da-DK"/>
              </w:rPr>
              <w:t>Nottingham, J. og J</w:t>
            </w:r>
            <w:r w:rsidR="00176A40" w:rsidRPr="00F0081D">
              <w:rPr>
                <w:rFonts w:asciiTheme="majorHAnsi" w:eastAsiaTheme="minorEastAsia" w:hAnsiTheme="majorHAnsi" w:cstheme="majorHAnsi"/>
                <w:color w:val="000000" w:themeColor="text1"/>
                <w:kern w:val="24"/>
                <w:lang w:eastAsia="da-DK"/>
              </w:rPr>
              <w:t xml:space="preserve">. </w:t>
            </w:r>
            <w:r w:rsidRPr="00F0081D">
              <w:rPr>
                <w:rFonts w:asciiTheme="majorHAnsi" w:eastAsiaTheme="minorEastAsia" w:hAnsiTheme="majorHAnsi" w:cstheme="majorHAnsi"/>
                <w:color w:val="000000" w:themeColor="text1"/>
                <w:kern w:val="24"/>
                <w:lang w:eastAsia="da-DK"/>
              </w:rPr>
              <w:t>Nottingham (2016). Styrk læringen gennem feedback. Dafolo</w:t>
            </w:r>
          </w:p>
          <w:p w14:paraId="6E642100" w14:textId="50A0EBCE" w:rsidR="00F0081D" w:rsidRPr="00F0081D" w:rsidRDefault="00301345" w:rsidP="00B91A33">
            <w:pPr>
              <w:widowControl/>
              <w:numPr>
                <w:ilvl w:val="0"/>
                <w:numId w:val="8"/>
              </w:numPr>
              <w:autoSpaceDE/>
              <w:autoSpaceDN/>
              <w:adjustRightInd w:val="0"/>
              <w:spacing w:line="259" w:lineRule="auto"/>
              <w:contextualSpacing/>
              <w:rPr>
                <w:rFonts w:asciiTheme="majorHAnsi" w:eastAsiaTheme="minorHAnsi" w:hAnsiTheme="majorHAnsi" w:cstheme="majorHAnsi"/>
                <w:noProof/>
                <w:szCs w:val="24"/>
              </w:rPr>
            </w:pPr>
            <w:r w:rsidRPr="00F0081D">
              <w:rPr>
                <w:rFonts w:asciiTheme="majorHAnsi" w:eastAsia="Times New Roman" w:hAnsiTheme="majorHAnsi" w:cstheme="majorHAnsi"/>
                <w:lang w:eastAsia="da-DK"/>
              </w:rPr>
              <w:t>Svejgaard, K. (</w:t>
            </w:r>
            <w:r w:rsidR="00157B9B">
              <w:rPr>
                <w:rFonts w:asciiTheme="majorHAnsi" w:eastAsia="Times New Roman" w:hAnsiTheme="majorHAnsi" w:cstheme="majorHAnsi"/>
                <w:lang w:eastAsia="da-DK"/>
              </w:rPr>
              <w:t>2020</w:t>
            </w:r>
            <w:r w:rsidRPr="00F0081D">
              <w:rPr>
                <w:rFonts w:asciiTheme="majorHAnsi" w:eastAsia="Times New Roman" w:hAnsiTheme="majorHAnsi" w:cstheme="majorHAnsi"/>
                <w:lang w:eastAsia="da-DK"/>
              </w:rPr>
              <w:t xml:space="preserve">). </w:t>
            </w:r>
            <w:r w:rsidRPr="00F0081D">
              <w:rPr>
                <w:rFonts w:asciiTheme="majorHAnsi" w:eastAsia="Times New Roman" w:hAnsiTheme="majorHAnsi" w:cstheme="majorHAnsi"/>
                <w:color w:val="181A21"/>
                <w:spacing w:val="8"/>
                <w:kern w:val="36"/>
                <w:lang w:eastAsia="da-DK"/>
              </w:rPr>
              <w:t xml:space="preserve">Hvad vil det sige at arbejde systematisk med undervisningsdifferentiering? Hentet fra: </w:t>
            </w:r>
            <w:hyperlink r:id="rId10" w:history="1">
              <w:r w:rsidR="00F0081D" w:rsidRPr="00F0081D">
                <w:rPr>
                  <w:rFonts w:asciiTheme="majorHAnsi" w:hAnsiTheme="majorHAnsi" w:cstheme="majorHAnsi"/>
                  <w:color w:val="0000FF"/>
                  <w:u w:val="single"/>
                </w:rPr>
                <w:t xml:space="preserve">Hvad vil det sige at arbejde systematisk med undervisningsdifferentiering? | emu </w:t>
              </w:r>
              <w:proofErr w:type="spellStart"/>
              <w:r w:rsidR="00F0081D" w:rsidRPr="00F0081D">
                <w:rPr>
                  <w:rFonts w:asciiTheme="majorHAnsi" w:hAnsiTheme="majorHAnsi" w:cstheme="majorHAnsi"/>
                  <w:color w:val="0000FF"/>
                  <w:u w:val="single"/>
                </w:rPr>
                <w:t>danmarks</w:t>
              </w:r>
              <w:proofErr w:type="spellEnd"/>
              <w:r w:rsidR="00F0081D" w:rsidRPr="00F0081D">
                <w:rPr>
                  <w:rFonts w:asciiTheme="majorHAnsi" w:hAnsiTheme="majorHAnsi" w:cstheme="majorHAnsi"/>
                  <w:color w:val="0000FF"/>
                  <w:u w:val="single"/>
                </w:rPr>
                <w:t xml:space="preserve"> læringsportal</w:t>
              </w:r>
            </w:hyperlink>
          </w:p>
          <w:p w14:paraId="2CC9D7AD" w14:textId="77777777" w:rsidR="00F0081D" w:rsidRPr="00F0081D" w:rsidRDefault="00010934" w:rsidP="00B91A33">
            <w:pPr>
              <w:widowControl/>
              <w:numPr>
                <w:ilvl w:val="0"/>
                <w:numId w:val="8"/>
              </w:numPr>
              <w:autoSpaceDE/>
              <w:autoSpaceDN/>
              <w:adjustRightInd w:val="0"/>
              <w:spacing w:line="259" w:lineRule="auto"/>
              <w:contextualSpacing/>
              <w:rPr>
                <w:rFonts w:asciiTheme="majorHAnsi" w:eastAsiaTheme="minorHAnsi" w:hAnsiTheme="majorHAnsi" w:cstheme="majorHAnsi"/>
                <w:noProof/>
                <w:szCs w:val="24"/>
              </w:rPr>
            </w:pPr>
            <w:r w:rsidRPr="00010934">
              <w:rPr>
                <w:rFonts w:asciiTheme="majorHAnsi" w:eastAsiaTheme="minorHAnsi" w:hAnsiTheme="majorHAnsi" w:cstheme="majorHAnsi"/>
                <w:noProof/>
                <w:szCs w:val="24"/>
                <w:lang w:val="da"/>
              </w:rPr>
              <w:t xml:space="preserve">STUK (2019). Vejledning til grundfagsbekendtgørelsen. Hentet fra: </w:t>
            </w:r>
            <w:hyperlink r:id="rId11" w:history="1">
              <w:r w:rsidRPr="00010934">
                <w:rPr>
                  <w:rFonts w:asciiTheme="majorHAnsi" w:eastAsiaTheme="minorHAnsi" w:hAnsiTheme="majorHAnsi" w:cstheme="majorHAnsi"/>
                  <w:color w:val="0000FF"/>
                  <w:u w:val="single"/>
                </w:rPr>
                <w:t xml:space="preserve">Fagbilag, vejledning og prøver | emu </w:t>
              </w:r>
              <w:proofErr w:type="spellStart"/>
              <w:r w:rsidRPr="00010934">
                <w:rPr>
                  <w:rFonts w:asciiTheme="majorHAnsi" w:eastAsiaTheme="minorHAnsi" w:hAnsiTheme="majorHAnsi" w:cstheme="majorHAnsi"/>
                  <w:color w:val="0000FF"/>
                  <w:u w:val="single"/>
                </w:rPr>
                <w:t>danmarks</w:t>
              </w:r>
              <w:proofErr w:type="spellEnd"/>
              <w:r w:rsidRPr="00010934">
                <w:rPr>
                  <w:rFonts w:asciiTheme="majorHAnsi" w:eastAsiaTheme="minorHAnsi" w:hAnsiTheme="majorHAnsi" w:cstheme="majorHAnsi"/>
                  <w:color w:val="0000FF"/>
                  <w:u w:val="single"/>
                </w:rPr>
                <w:t xml:space="preserve"> læringsportal</w:t>
              </w:r>
            </w:hyperlink>
          </w:p>
          <w:p w14:paraId="11107E4E" w14:textId="77777777" w:rsidR="00F0081D" w:rsidRPr="00491511" w:rsidRDefault="00010934" w:rsidP="00B91A33">
            <w:pPr>
              <w:widowControl/>
              <w:numPr>
                <w:ilvl w:val="0"/>
                <w:numId w:val="8"/>
              </w:numPr>
              <w:autoSpaceDE/>
              <w:autoSpaceDN/>
              <w:adjustRightInd w:val="0"/>
              <w:spacing w:line="259" w:lineRule="auto"/>
              <w:contextualSpacing/>
              <w:rPr>
                <w:rFonts w:asciiTheme="majorHAnsi" w:eastAsiaTheme="minorHAnsi" w:hAnsiTheme="majorHAnsi" w:cstheme="majorHAnsi"/>
                <w:noProof/>
                <w:szCs w:val="24"/>
              </w:rPr>
            </w:pPr>
            <w:r w:rsidRPr="00010934">
              <w:rPr>
                <w:rFonts w:asciiTheme="majorHAnsi" w:eastAsiaTheme="minorHAnsi" w:hAnsiTheme="majorHAnsi" w:cstheme="majorHAnsi"/>
              </w:rPr>
              <w:t>UVM (201</w:t>
            </w:r>
            <w:r w:rsidR="00176A40" w:rsidRPr="00F0081D">
              <w:rPr>
                <w:rFonts w:asciiTheme="majorHAnsi" w:eastAsiaTheme="minorHAnsi" w:hAnsiTheme="majorHAnsi" w:cstheme="majorHAnsi"/>
              </w:rPr>
              <w:t>5</w:t>
            </w:r>
            <w:r w:rsidRPr="00010934">
              <w:rPr>
                <w:rFonts w:asciiTheme="majorHAnsi" w:eastAsiaTheme="minorHAnsi" w:hAnsiTheme="majorHAnsi" w:cstheme="majorHAnsi"/>
              </w:rPr>
              <w:t xml:space="preserve">). Pædagogiske principper – inspirations-materiale til erhvervsskolerne. Hentet fra: </w:t>
            </w:r>
            <w:hyperlink r:id="rId12" w:history="1">
              <w:r w:rsidRPr="00010934">
                <w:rPr>
                  <w:rFonts w:asciiTheme="majorHAnsi" w:eastAsiaTheme="minorHAnsi" w:hAnsiTheme="majorHAnsi" w:cstheme="majorHAnsi"/>
                  <w:color w:val="0000FF"/>
                  <w:u w:val="single"/>
                </w:rPr>
                <w:t>Pædagogisk principper.pdf (emu.dk)</w:t>
              </w:r>
            </w:hyperlink>
          </w:p>
          <w:p w14:paraId="6B15F023" w14:textId="1EED4F86" w:rsidR="00010934" w:rsidRPr="00F0081D" w:rsidRDefault="00010934" w:rsidP="00B91A33">
            <w:pPr>
              <w:widowControl/>
              <w:numPr>
                <w:ilvl w:val="0"/>
                <w:numId w:val="8"/>
              </w:numPr>
              <w:autoSpaceDE/>
              <w:autoSpaceDN/>
              <w:adjustRightInd w:val="0"/>
              <w:spacing w:line="259" w:lineRule="auto"/>
              <w:contextualSpacing/>
              <w:rPr>
                <w:rFonts w:asciiTheme="majorHAnsi" w:eastAsiaTheme="minorHAnsi" w:hAnsiTheme="majorHAnsi" w:cstheme="majorHAnsi"/>
                <w:noProof/>
                <w:szCs w:val="24"/>
              </w:rPr>
            </w:pPr>
            <w:r w:rsidRPr="00010934">
              <w:rPr>
                <w:rFonts w:asciiTheme="majorHAnsi" w:eastAsiaTheme="minorHAnsi" w:hAnsiTheme="majorHAnsi" w:cstheme="majorHAnsi"/>
                <w:noProof/>
                <w:szCs w:val="24"/>
              </w:rPr>
              <w:t>UVM (2020). Bekendtgørelse om grundfag, erhvervsfag, erhvervsrettet,</w:t>
            </w:r>
            <w:r w:rsidRPr="00F0081D">
              <w:rPr>
                <w:rFonts w:asciiTheme="majorHAnsi" w:eastAsiaTheme="minorHAnsi" w:hAnsiTheme="majorHAnsi" w:cstheme="majorHAnsi"/>
                <w:noProof/>
                <w:szCs w:val="24"/>
              </w:rPr>
              <w:t xml:space="preserve">andetsprogsdansk og kombinationsfag i erhvervsuddannelserne og om adgangskurser til erhvervsuddannelserne, (2020). </w:t>
            </w:r>
            <w:r w:rsidRPr="00F0081D">
              <w:rPr>
                <w:rFonts w:asciiTheme="majorHAnsi" w:eastAsiaTheme="minorHAnsi" w:hAnsiTheme="majorHAnsi" w:cstheme="majorHAnsi"/>
              </w:rPr>
              <w:t xml:space="preserve">Hentet fra: </w:t>
            </w:r>
            <w:hyperlink r:id="rId13" w:history="1">
              <w:r w:rsidRPr="00F0081D">
                <w:rPr>
                  <w:rFonts w:asciiTheme="minorHAnsi" w:eastAsiaTheme="minorHAnsi" w:hAnsiTheme="minorHAnsi" w:cstheme="minorBidi"/>
                  <w:color w:val="0000FF"/>
                  <w:u w:val="single"/>
                </w:rPr>
                <w:t>Bekendtgørelse om grundfag, erhvervsfag, erhvervsrettet andetsprogsdansk og kombinationsfag i erhvervsuddannelserne og om adgangskurser til erhvervsuddannelserne (retsinformation.dk)</w:t>
              </w:r>
            </w:hyperlink>
          </w:p>
          <w:p w14:paraId="5868E9F1" w14:textId="574B59F9" w:rsidR="00CE47E0" w:rsidRPr="00AC01D9" w:rsidRDefault="00CE47E0" w:rsidP="00F0081D">
            <w:pPr>
              <w:widowControl/>
              <w:autoSpaceDE/>
              <w:autoSpaceDN/>
              <w:adjustRightInd w:val="0"/>
              <w:spacing w:after="160" w:line="259" w:lineRule="auto"/>
              <w:ind w:left="360"/>
              <w:contextualSpacing/>
              <w:rPr>
                <w:rFonts w:asciiTheme="majorHAnsi" w:eastAsiaTheme="minorHAnsi" w:hAnsiTheme="majorHAnsi" w:cstheme="majorHAnsi"/>
              </w:rPr>
            </w:pPr>
          </w:p>
        </w:tc>
      </w:tr>
    </w:tbl>
    <w:p w14:paraId="75D3DB6B" w14:textId="77777777" w:rsidR="001419B7" w:rsidRDefault="001419B7"/>
    <w:sectPr w:rsidR="001419B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34265E4"/>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530EC93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145365F5"/>
    <w:multiLevelType w:val="hybridMultilevel"/>
    <w:tmpl w:val="2B8852A6"/>
    <w:lvl w:ilvl="0" w:tplc="04060005">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26442F92"/>
    <w:multiLevelType w:val="hybridMultilevel"/>
    <w:tmpl w:val="41687CF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6B82416"/>
    <w:multiLevelType w:val="hybridMultilevel"/>
    <w:tmpl w:val="39945872"/>
    <w:lvl w:ilvl="0" w:tplc="04060005">
      <w:start w:val="1"/>
      <w:numFmt w:val="bullet"/>
      <w:lvlText w:val=""/>
      <w:lvlJc w:val="left"/>
      <w:pPr>
        <w:tabs>
          <w:tab w:val="num" w:pos="720"/>
        </w:tabs>
        <w:ind w:left="720" w:hanging="360"/>
      </w:pPr>
      <w:rPr>
        <w:rFonts w:ascii="Wingdings" w:hAnsi="Wingdings" w:hint="default"/>
      </w:rPr>
    </w:lvl>
    <w:lvl w:ilvl="1" w:tplc="C5806624" w:tentative="1">
      <w:start w:val="1"/>
      <w:numFmt w:val="bullet"/>
      <w:lvlText w:val="•"/>
      <w:lvlJc w:val="left"/>
      <w:pPr>
        <w:tabs>
          <w:tab w:val="num" w:pos="1440"/>
        </w:tabs>
        <w:ind w:left="1440" w:hanging="360"/>
      </w:pPr>
      <w:rPr>
        <w:rFonts w:ascii="Arial" w:hAnsi="Arial" w:hint="default"/>
      </w:rPr>
    </w:lvl>
    <w:lvl w:ilvl="2" w:tplc="FC1EAD22" w:tentative="1">
      <w:start w:val="1"/>
      <w:numFmt w:val="bullet"/>
      <w:lvlText w:val="•"/>
      <w:lvlJc w:val="left"/>
      <w:pPr>
        <w:tabs>
          <w:tab w:val="num" w:pos="2160"/>
        </w:tabs>
        <w:ind w:left="2160" w:hanging="360"/>
      </w:pPr>
      <w:rPr>
        <w:rFonts w:ascii="Arial" w:hAnsi="Arial" w:hint="default"/>
      </w:rPr>
    </w:lvl>
    <w:lvl w:ilvl="3" w:tplc="62108F88" w:tentative="1">
      <w:start w:val="1"/>
      <w:numFmt w:val="bullet"/>
      <w:lvlText w:val="•"/>
      <w:lvlJc w:val="left"/>
      <w:pPr>
        <w:tabs>
          <w:tab w:val="num" w:pos="2880"/>
        </w:tabs>
        <w:ind w:left="2880" w:hanging="360"/>
      </w:pPr>
      <w:rPr>
        <w:rFonts w:ascii="Arial" w:hAnsi="Arial" w:hint="default"/>
      </w:rPr>
    </w:lvl>
    <w:lvl w:ilvl="4" w:tplc="BEAA3626" w:tentative="1">
      <w:start w:val="1"/>
      <w:numFmt w:val="bullet"/>
      <w:lvlText w:val="•"/>
      <w:lvlJc w:val="left"/>
      <w:pPr>
        <w:tabs>
          <w:tab w:val="num" w:pos="3600"/>
        </w:tabs>
        <w:ind w:left="3600" w:hanging="360"/>
      </w:pPr>
      <w:rPr>
        <w:rFonts w:ascii="Arial" w:hAnsi="Arial" w:hint="default"/>
      </w:rPr>
    </w:lvl>
    <w:lvl w:ilvl="5" w:tplc="97B6CBAE" w:tentative="1">
      <w:start w:val="1"/>
      <w:numFmt w:val="bullet"/>
      <w:lvlText w:val="•"/>
      <w:lvlJc w:val="left"/>
      <w:pPr>
        <w:tabs>
          <w:tab w:val="num" w:pos="4320"/>
        </w:tabs>
        <w:ind w:left="4320" w:hanging="360"/>
      </w:pPr>
      <w:rPr>
        <w:rFonts w:ascii="Arial" w:hAnsi="Arial" w:hint="default"/>
      </w:rPr>
    </w:lvl>
    <w:lvl w:ilvl="6" w:tplc="77849EA0" w:tentative="1">
      <w:start w:val="1"/>
      <w:numFmt w:val="bullet"/>
      <w:lvlText w:val="•"/>
      <w:lvlJc w:val="left"/>
      <w:pPr>
        <w:tabs>
          <w:tab w:val="num" w:pos="5040"/>
        </w:tabs>
        <w:ind w:left="5040" w:hanging="360"/>
      </w:pPr>
      <w:rPr>
        <w:rFonts w:ascii="Arial" w:hAnsi="Arial" w:hint="default"/>
      </w:rPr>
    </w:lvl>
    <w:lvl w:ilvl="7" w:tplc="F6EE9694" w:tentative="1">
      <w:start w:val="1"/>
      <w:numFmt w:val="bullet"/>
      <w:lvlText w:val="•"/>
      <w:lvlJc w:val="left"/>
      <w:pPr>
        <w:tabs>
          <w:tab w:val="num" w:pos="5760"/>
        </w:tabs>
        <w:ind w:left="5760" w:hanging="360"/>
      </w:pPr>
      <w:rPr>
        <w:rFonts w:ascii="Arial" w:hAnsi="Arial" w:hint="default"/>
      </w:rPr>
    </w:lvl>
    <w:lvl w:ilvl="8" w:tplc="1C6479F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7295EF6"/>
    <w:multiLevelType w:val="hybridMultilevel"/>
    <w:tmpl w:val="B114B7C4"/>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AFB7F13"/>
    <w:multiLevelType w:val="hybridMultilevel"/>
    <w:tmpl w:val="57AA8FC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37C36D1"/>
    <w:multiLevelType w:val="hybridMultilevel"/>
    <w:tmpl w:val="C822734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5713370F"/>
    <w:multiLevelType w:val="hybridMultilevel"/>
    <w:tmpl w:val="04B02AC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B2F67EC"/>
    <w:multiLevelType w:val="hybridMultilevel"/>
    <w:tmpl w:val="10F49FD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6A201F0D"/>
    <w:multiLevelType w:val="hybridMultilevel"/>
    <w:tmpl w:val="FBFCC00C"/>
    <w:lvl w:ilvl="0" w:tplc="04060005">
      <w:start w:val="1"/>
      <w:numFmt w:val="bullet"/>
      <w:lvlText w:val=""/>
      <w:lvlJc w:val="left"/>
      <w:pPr>
        <w:tabs>
          <w:tab w:val="num" w:pos="720"/>
        </w:tabs>
        <w:ind w:left="720" w:hanging="360"/>
      </w:pPr>
      <w:rPr>
        <w:rFonts w:ascii="Wingdings" w:hAnsi="Wingdings" w:hint="default"/>
      </w:rPr>
    </w:lvl>
    <w:lvl w:ilvl="1" w:tplc="4D0654AC" w:tentative="1">
      <w:start w:val="1"/>
      <w:numFmt w:val="bullet"/>
      <w:lvlText w:val="•"/>
      <w:lvlJc w:val="left"/>
      <w:pPr>
        <w:tabs>
          <w:tab w:val="num" w:pos="1440"/>
        </w:tabs>
        <w:ind w:left="1440" w:hanging="360"/>
      </w:pPr>
      <w:rPr>
        <w:rFonts w:ascii="Arial" w:hAnsi="Arial" w:hint="default"/>
      </w:rPr>
    </w:lvl>
    <w:lvl w:ilvl="2" w:tplc="D626F94A" w:tentative="1">
      <w:start w:val="1"/>
      <w:numFmt w:val="bullet"/>
      <w:lvlText w:val="•"/>
      <w:lvlJc w:val="left"/>
      <w:pPr>
        <w:tabs>
          <w:tab w:val="num" w:pos="2160"/>
        </w:tabs>
        <w:ind w:left="2160" w:hanging="360"/>
      </w:pPr>
      <w:rPr>
        <w:rFonts w:ascii="Arial" w:hAnsi="Arial" w:hint="default"/>
      </w:rPr>
    </w:lvl>
    <w:lvl w:ilvl="3" w:tplc="52B2E144" w:tentative="1">
      <w:start w:val="1"/>
      <w:numFmt w:val="bullet"/>
      <w:lvlText w:val="•"/>
      <w:lvlJc w:val="left"/>
      <w:pPr>
        <w:tabs>
          <w:tab w:val="num" w:pos="2880"/>
        </w:tabs>
        <w:ind w:left="2880" w:hanging="360"/>
      </w:pPr>
      <w:rPr>
        <w:rFonts w:ascii="Arial" w:hAnsi="Arial" w:hint="default"/>
      </w:rPr>
    </w:lvl>
    <w:lvl w:ilvl="4" w:tplc="AF7CC080" w:tentative="1">
      <w:start w:val="1"/>
      <w:numFmt w:val="bullet"/>
      <w:lvlText w:val="•"/>
      <w:lvlJc w:val="left"/>
      <w:pPr>
        <w:tabs>
          <w:tab w:val="num" w:pos="3600"/>
        </w:tabs>
        <w:ind w:left="3600" w:hanging="360"/>
      </w:pPr>
      <w:rPr>
        <w:rFonts w:ascii="Arial" w:hAnsi="Arial" w:hint="default"/>
      </w:rPr>
    </w:lvl>
    <w:lvl w:ilvl="5" w:tplc="9444A164" w:tentative="1">
      <w:start w:val="1"/>
      <w:numFmt w:val="bullet"/>
      <w:lvlText w:val="•"/>
      <w:lvlJc w:val="left"/>
      <w:pPr>
        <w:tabs>
          <w:tab w:val="num" w:pos="4320"/>
        </w:tabs>
        <w:ind w:left="4320" w:hanging="360"/>
      </w:pPr>
      <w:rPr>
        <w:rFonts w:ascii="Arial" w:hAnsi="Arial" w:hint="default"/>
      </w:rPr>
    </w:lvl>
    <w:lvl w:ilvl="6" w:tplc="F5EE72DA" w:tentative="1">
      <w:start w:val="1"/>
      <w:numFmt w:val="bullet"/>
      <w:lvlText w:val="•"/>
      <w:lvlJc w:val="left"/>
      <w:pPr>
        <w:tabs>
          <w:tab w:val="num" w:pos="5040"/>
        </w:tabs>
        <w:ind w:left="5040" w:hanging="360"/>
      </w:pPr>
      <w:rPr>
        <w:rFonts w:ascii="Arial" w:hAnsi="Arial" w:hint="default"/>
      </w:rPr>
    </w:lvl>
    <w:lvl w:ilvl="7" w:tplc="B1EA04DE" w:tentative="1">
      <w:start w:val="1"/>
      <w:numFmt w:val="bullet"/>
      <w:lvlText w:val="•"/>
      <w:lvlJc w:val="left"/>
      <w:pPr>
        <w:tabs>
          <w:tab w:val="num" w:pos="5760"/>
        </w:tabs>
        <w:ind w:left="5760" w:hanging="360"/>
      </w:pPr>
      <w:rPr>
        <w:rFonts w:ascii="Arial" w:hAnsi="Arial" w:hint="default"/>
      </w:rPr>
    </w:lvl>
    <w:lvl w:ilvl="8" w:tplc="F88CCD7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3"/>
  </w:num>
  <w:num w:numId="3">
    <w:abstractNumId w:val="5"/>
  </w:num>
  <w:num w:numId="4">
    <w:abstractNumId w:val="8"/>
  </w:num>
  <w:num w:numId="5">
    <w:abstractNumId w:val="10"/>
  </w:num>
  <w:num w:numId="6">
    <w:abstractNumId w:val="4"/>
  </w:num>
  <w:num w:numId="7">
    <w:abstractNumId w:val="7"/>
  </w:num>
  <w:num w:numId="8">
    <w:abstractNumId w:val="2"/>
  </w:num>
  <w:num w:numId="9">
    <w:abstractNumId w:val="9"/>
  </w:num>
  <w:num w:numId="10">
    <w:abstractNumId w:val="1"/>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7E0"/>
    <w:rsid w:val="00010934"/>
    <w:rsid w:val="000135E9"/>
    <w:rsid w:val="00015DAF"/>
    <w:rsid w:val="000229E4"/>
    <w:rsid w:val="00025D3E"/>
    <w:rsid w:val="000326DF"/>
    <w:rsid w:val="0003635A"/>
    <w:rsid w:val="00036505"/>
    <w:rsid w:val="0004077C"/>
    <w:rsid w:val="0004372D"/>
    <w:rsid w:val="00047C78"/>
    <w:rsid w:val="00076B96"/>
    <w:rsid w:val="000820D9"/>
    <w:rsid w:val="00082232"/>
    <w:rsid w:val="000917EE"/>
    <w:rsid w:val="00093B53"/>
    <w:rsid w:val="00094FE3"/>
    <w:rsid w:val="00095007"/>
    <w:rsid w:val="00096155"/>
    <w:rsid w:val="000A4722"/>
    <w:rsid w:val="000A5000"/>
    <w:rsid w:val="000A5025"/>
    <w:rsid w:val="000A5100"/>
    <w:rsid w:val="000A71BA"/>
    <w:rsid w:val="000B58FC"/>
    <w:rsid w:val="000C63E2"/>
    <w:rsid w:val="000D4B1B"/>
    <w:rsid w:val="000E3738"/>
    <w:rsid w:val="000E5A78"/>
    <w:rsid w:val="000E6678"/>
    <w:rsid w:val="000E6874"/>
    <w:rsid w:val="000E738E"/>
    <w:rsid w:val="000F3B08"/>
    <w:rsid w:val="00100736"/>
    <w:rsid w:val="00104CB8"/>
    <w:rsid w:val="00110B10"/>
    <w:rsid w:val="00121D19"/>
    <w:rsid w:val="00137F1C"/>
    <w:rsid w:val="001419B7"/>
    <w:rsid w:val="0014580E"/>
    <w:rsid w:val="00146951"/>
    <w:rsid w:val="0015517C"/>
    <w:rsid w:val="00157B9B"/>
    <w:rsid w:val="00161551"/>
    <w:rsid w:val="00163C89"/>
    <w:rsid w:val="001673C9"/>
    <w:rsid w:val="00174E3B"/>
    <w:rsid w:val="001763DD"/>
    <w:rsid w:val="00176A40"/>
    <w:rsid w:val="0018265A"/>
    <w:rsid w:val="00182C38"/>
    <w:rsid w:val="00184141"/>
    <w:rsid w:val="0019043C"/>
    <w:rsid w:val="001932A8"/>
    <w:rsid w:val="001B0EE1"/>
    <w:rsid w:val="001D2A14"/>
    <w:rsid w:val="001D3321"/>
    <w:rsid w:val="001D3495"/>
    <w:rsid w:val="001D3AC5"/>
    <w:rsid w:val="001E5A1D"/>
    <w:rsid w:val="002029B4"/>
    <w:rsid w:val="00203C73"/>
    <w:rsid w:val="0022294A"/>
    <w:rsid w:val="002233C4"/>
    <w:rsid w:val="00224E16"/>
    <w:rsid w:val="002309B0"/>
    <w:rsid w:val="002405E4"/>
    <w:rsid w:val="002436EF"/>
    <w:rsid w:val="002500ED"/>
    <w:rsid w:val="00252320"/>
    <w:rsid w:val="002626B7"/>
    <w:rsid w:val="00263CC4"/>
    <w:rsid w:val="00270F2A"/>
    <w:rsid w:val="00271172"/>
    <w:rsid w:val="00282BAE"/>
    <w:rsid w:val="00285159"/>
    <w:rsid w:val="0029597E"/>
    <w:rsid w:val="002A0CA1"/>
    <w:rsid w:val="002A2080"/>
    <w:rsid w:val="002A3E10"/>
    <w:rsid w:val="002A50C8"/>
    <w:rsid w:val="002C1C3A"/>
    <w:rsid w:val="002D07FC"/>
    <w:rsid w:val="002D410D"/>
    <w:rsid w:val="002D5AC8"/>
    <w:rsid w:val="002D6A70"/>
    <w:rsid w:val="002E37D7"/>
    <w:rsid w:val="002E37FE"/>
    <w:rsid w:val="002E544C"/>
    <w:rsid w:val="002E6139"/>
    <w:rsid w:val="002F1BBC"/>
    <w:rsid w:val="002F2105"/>
    <w:rsid w:val="002F2374"/>
    <w:rsid w:val="002F6B48"/>
    <w:rsid w:val="00301345"/>
    <w:rsid w:val="003014A2"/>
    <w:rsid w:val="00303E52"/>
    <w:rsid w:val="0031266A"/>
    <w:rsid w:val="003305C0"/>
    <w:rsid w:val="0033231A"/>
    <w:rsid w:val="00340D59"/>
    <w:rsid w:val="0034255F"/>
    <w:rsid w:val="00343091"/>
    <w:rsid w:val="003440D2"/>
    <w:rsid w:val="00352780"/>
    <w:rsid w:val="00353D44"/>
    <w:rsid w:val="00361F7D"/>
    <w:rsid w:val="00374279"/>
    <w:rsid w:val="00375F0F"/>
    <w:rsid w:val="003849C1"/>
    <w:rsid w:val="00385F12"/>
    <w:rsid w:val="003912A6"/>
    <w:rsid w:val="003926B6"/>
    <w:rsid w:val="00392F1D"/>
    <w:rsid w:val="003955B2"/>
    <w:rsid w:val="003A1BC7"/>
    <w:rsid w:val="003B2559"/>
    <w:rsid w:val="003B5FA0"/>
    <w:rsid w:val="003B6CEC"/>
    <w:rsid w:val="003C2269"/>
    <w:rsid w:val="003C47AF"/>
    <w:rsid w:val="003D63D9"/>
    <w:rsid w:val="003E1717"/>
    <w:rsid w:val="003E28EB"/>
    <w:rsid w:val="003E4FCF"/>
    <w:rsid w:val="003E576B"/>
    <w:rsid w:val="003F29F3"/>
    <w:rsid w:val="003F2DFD"/>
    <w:rsid w:val="00401F80"/>
    <w:rsid w:val="004020FA"/>
    <w:rsid w:val="0041651D"/>
    <w:rsid w:val="00417B39"/>
    <w:rsid w:val="00424E38"/>
    <w:rsid w:val="00430AC2"/>
    <w:rsid w:val="00432D29"/>
    <w:rsid w:val="0044341E"/>
    <w:rsid w:val="0044584C"/>
    <w:rsid w:val="00451512"/>
    <w:rsid w:val="00455782"/>
    <w:rsid w:val="00462CCF"/>
    <w:rsid w:val="004645B1"/>
    <w:rsid w:val="0046475E"/>
    <w:rsid w:val="004658A2"/>
    <w:rsid w:val="004659C7"/>
    <w:rsid w:val="004708E3"/>
    <w:rsid w:val="00471DF9"/>
    <w:rsid w:val="00477378"/>
    <w:rsid w:val="004910C5"/>
    <w:rsid w:val="00491511"/>
    <w:rsid w:val="00493445"/>
    <w:rsid w:val="0049588F"/>
    <w:rsid w:val="004A00A6"/>
    <w:rsid w:val="004B3239"/>
    <w:rsid w:val="004B4ABC"/>
    <w:rsid w:val="004B6091"/>
    <w:rsid w:val="004C7784"/>
    <w:rsid w:val="004C7D7E"/>
    <w:rsid w:val="004D1A23"/>
    <w:rsid w:val="004D42D5"/>
    <w:rsid w:val="004D698A"/>
    <w:rsid w:val="004D6AAF"/>
    <w:rsid w:val="004E1912"/>
    <w:rsid w:val="004E519C"/>
    <w:rsid w:val="004E65B5"/>
    <w:rsid w:val="00502DE0"/>
    <w:rsid w:val="00504CE8"/>
    <w:rsid w:val="00506D4E"/>
    <w:rsid w:val="00514298"/>
    <w:rsid w:val="00517B18"/>
    <w:rsid w:val="00522AA6"/>
    <w:rsid w:val="0052460A"/>
    <w:rsid w:val="00526D4E"/>
    <w:rsid w:val="005273B0"/>
    <w:rsid w:val="00530CA0"/>
    <w:rsid w:val="00532B10"/>
    <w:rsid w:val="00536C69"/>
    <w:rsid w:val="00541F8C"/>
    <w:rsid w:val="005456E3"/>
    <w:rsid w:val="00552D2D"/>
    <w:rsid w:val="00554E04"/>
    <w:rsid w:val="005602B5"/>
    <w:rsid w:val="005616B9"/>
    <w:rsid w:val="00565868"/>
    <w:rsid w:val="00575A08"/>
    <w:rsid w:val="00585100"/>
    <w:rsid w:val="005964E9"/>
    <w:rsid w:val="00596FD0"/>
    <w:rsid w:val="005A2783"/>
    <w:rsid w:val="005B7C0E"/>
    <w:rsid w:val="005C04C8"/>
    <w:rsid w:val="005C1595"/>
    <w:rsid w:val="005C45D7"/>
    <w:rsid w:val="005C5789"/>
    <w:rsid w:val="005D6A87"/>
    <w:rsid w:val="005F088E"/>
    <w:rsid w:val="005F73C2"/>
    <w:rsid w:val="00605536"/>
    <w:rsid w:val="006062A7"/>
    <w:rsid w:val="00607D55"/>
    <w:rsid w:val="00610514"/>
    <w:rsid w:val="006117A4"/>
    <w:rsid w:val="00633F52"/>
    <w:rsid w:val="00640E86"/>
    <w:rsid w:val="006424BB"/>
    <w:rsid w:val="006444C2"/>
    <w:rsid w:val="00644673"/>
    <w:rsid w:val="006464FA"/>
    <w:rsid w:val="00647438"/>
    <w:rsid w:val="00650A8A"/>
    <w:rsid w:val="00653C0D"/>
    <w:rsid w:val="00654A67"/>
    <w:rsid w:val="00657D18"/>
    <w:rsid w:val="00661421"/>
    <w:rsid w:val="00661D87"/>
    <w:rsid w:val="0066781B"/>
    <w:rsid w:val="00676348"/>
    <w:rsid w:val="00680A09"/>
    <w:rsid w:val="00684650"/>
    <w:rsid w:val="00686398"/>
    <w:rsid w:val="00690FEE"/>
    <w:rsid w:val="006963E4"/>
    <w:rsid w:val="006A0939"/>
    <w:rsid w:val="006B0407"/>
    <w:rsid w:val="006B283C"/>
    <w:rsid w:val="006B31A7"/>
    <w:rsid w:val="006C0ED7"/>
    <w:rsid w:val="006C16B5"/>
    <w:rsid w:val="006D5BC4"/>
    <w:rsid w:val="006E591F"/>
    <w:rsid w:val="006F2510"/>
    <w:rsid w:val="006F6141"/>
    <w:rsid w:val="00704551"/>
    <w:rsid w:val="00705F07"/>
    <w:rsid w:val="007114C9"/>
    <w:rsid w:val="00714813"/>
    <w:rsid w:val="00715BE2"/>
    <w:rsid w:val="007165A9"/>
    <w:rsid w:val="00720F72"/>
    <w:rsid w:val="00730CE5"/>
    <w:rsid w:val="00731DA9"/>
    <w:rsid w:val="0073263E"/>
    <w:rsid w:val="007427F7"/>
    <w:rsid w:val="0074766D"/>
    <w:rsid w:val="007564E0"/>
    <w:rsid w:val="00756F45"/>
    <w:rsid w:val="00762092"/>
    <w:rsid w:val="00762A33"/>
    <w:rsid w:val="00775DDD"/>
    <w:rsid w:val="0078076F"/>
    <w:rsid w:val="007810C4"/>
    <w:rsid w:val="007A0096"/>
    <w:rsid w:val="007A66E5"/>
    <w:rsid w:val="007A6C9D"/>
    <w:rsid w:val="007B1AAA"/>
    <w:rsid w:val="007B368D"/>
    <w:rsid w:val="007B39EA"/>
    <w:rsid w:val="007B4931"/>
    <w:rsid w:val="007C536E"/>
    <w:rsid w:val="007D4B71"/>
    <w:rsid w:val="007D5FD3"/>
    <w:rsid w:val="007D7D7F"/>
    <w:rsid w:val="007E336E"/>
    <w:rsid w:val="007E49E3"/>
    <w:rsid w:val="007E4CB8"/>
    <w:rsid w:val="007E52EA"/>
    <w:rsid w:val="0080651E"/>
    <w:rsid w:val="00807047"/>
    <w:rsid w:val="008172BA"/>
    <w:rsid w:val="00820585"/>
    <w:rsid w:val="0082396C"/>
    <w:rsid w:val="00831394"/>
    <w:rsid w:val="00840A8E"/>
    <w:rsid w:val="00844472"/>
    <w:rsid w:val="00856184"/>
    <w:rsid w:val="00856D4C"/>
    <w:rsid w:val="00860B0D"/>
    <w:rsid w:val="0087150D"/>
    <w:rsid w:val="00871D0E"/>
    <w:rsid w:val="00873A92"/>
    <w:rsid w:val="00881F09"/>
    <w:rsid w:val="0088643F"/>
    <w:rsid w:val="00893D44"/>
    <w:rsid w:val="008B0A69"/>
    <w:rsid w:val="008B107E"/>
    <w:rsid w:val="008B199A"/>
    <w:rsid w:val="008B4806"/>
    <w:rsid w:val="008C537B"/>
    <w:rsid w:val="008D1F61"/>
    <w:rsid w:val="008E3698"/>
    <w:rsid w:val="008E6DF1"/>
    <w:rsid w:val="008E77DD"/>
    <w:rsid w:val="008F0A03"/>
    <w:rsid w:val="008F7F50"/>
    <w:rsid w:val="009200D0"/>
    <w:rsid w:val="00930777"/>
    <w:rsid w:val="009359AC"/>
    <w:rsid w:val="009553F9"/>
    <w:rsid w:val="0096289E"/>
    <w:rsid w:val="00965E8F"/>
    <w:rsid w:val="00966AE0"/>
    <w:rsid w:val="00971093"/>
    <w:rsid w:val="00971CC2"/>
    <w:rsid w:val="00984D87"/>
    <w:rsid w:val="00991CDF"/>
    <w:rsid w:val="00995FC3"/>
    <w:rsid w:val="009A1B18"/>
    <w:rsid w:val="009A631B"/>
    <w:rsid w:val="009A716E"/>
    <w:rsid w:val="009A7AB0"/>
    <w:rsid w:val="009B0783"/>
    <w:rsid w:val="009B0B63"/>
    <w:rsid w:val="009B35EC"/>
    <w:rsid w:val="009B5D83"/>
    <w:rsid w:val="009B66C0"/>
    <w:rsid w:val="009B7667"/>
    <w:rsid w:val="009D28CB"/>
    <w:rsid w:val="009D57D8"/>
    <w:rsid w:val="009E0770"/>
    <w:rsid w:val="009F3241"/>
    <w:rsid w:val="009F4592"/>
    <w:rsid w:val="009F4C3D"/>
    <w:rsid w:val="009F57A1"/>
    <w:rsid w:val="00A008F2"/>
    <w:rsid w:val="00A13F40"/>
    <w:rsid w:val="00A13F7C"/>
    <w:rsid w:val="00A22246"/>
    <w:rsid w:val="00A31406"/>
    <w:rsid w:val="00A33661"/>
    <w:rsid w:val="00A34382"/>
    <w:rsid w:val="00A34AAC"/>
    <w:rsid w:val="00A37883"/>
    <w:rsid w:val="00A45755"/>
    <w:rsid w:val="00A47E32"/>
    <w:rsid w:val="00A526BC"/>
    <w:rsid w:val="00A573D5"/>
    <w:rsid w:val="00A57F71"/>
    <w:rsid w:val="00A65193"/>
    <w:rsid w:val="00AA01FF"/>
    <w:rsid w:val="00AA25EA"/>
    <w:rsid w:val="00AA3069"/>
    <w:rsid w:val="00AA3259"/>
    <w:rsid w:val="00AA50C0"/>
    <w:rsid w:val="00AC01D9"/>
    <w:rsid w:val="00AC2A2B"/>
    <w:rsid w:val="00AC58B0"/>
    <w:rsid w:val="00AC6DD3"/>
    <w:rsid w:val="00AE2A41"/>
    <w:rsid w:val="00AE360C"/>
    <w:rsid w:val="00AE50CC"/>
    <w:rsid w:val="00AE513A"/>
    <w:rsid w:val="00AF1DDD"/>
    <w:rsid w:val="00B03B9F"/>
    <w:rsid w:val="00B06E86"/>
    <w:rsid w:val="00B12BF5"/>
    <w:rsid w:val="00B22F91"/>
    <w:rsid w:val="00B253DF"/>
    <w:rsid w:val="00B307DE"/>
    <w:rsid w:val="00B32F9C"/>
    <w:rsid w:val="00B379B8"/>
    <w:rsid w:val="00B5160E"/>
    <w:rsid w:val="00B55426"/>
    <w:rsid w:val="00B57904"/>
    <w:rsid w:val="00B62706"/>
    <w:rsid w:val="00B6289F"/>
    <w:rsid w:val="00B63A10"/>
    <w:rsid w:val="00B71321"/>
    <w:rsid w:val="00B76FDA"/>
    <w:rsid w:val="00B91A33"/>
    <w:rsid w:val="00B93FCC"/>
    <w:rsid w:val="00B964E2"/>
    <w:rsid w:val="00B965AB"/>
    <w:rsid w:val="00BA173D"/>
    <w:rsid w:val="00BA2505"/>
    <w:rsid w:val="00BA4B5D"/>
    <w:rsid w:val="00BB5D6B"/>
    <w:rsid w:val="00BC703C"/>
    <w:rsid w:val="00BD0A23"/>
    <w:rsid w:val="00BD5246"/>
    <w:rsid w:val="00BD6DE9"/>
    <w:rsid w:val="00BE1974"/>
    <w:rsid w:val="00C04A42"/>
    <w:rsid w:val="00C135BB"/>
    <w:rsid w:val="00C1534D"/>
    <w:rsid w:val="00C153FB"/>
    <w:rsid w:val="00C2220E"/>
    <w:rsid w:val="00C2327A"/>
    <w:rsid w:val="00C2677B"/>
    <w:rsid w:val="00C27DB6"/>
    <w:rsid w:val="00C56B47"/>
    <w:rsid w:val="00C64CC0"/>
    <w:rsid w:val="00C66D76"/>
    <w:rsid w:val="00C81A18"/>
    <w:rsid w:val="00C8567D"/>
    <w:rsid w:val="00C9526F"/>
    <w:rsid w:val="00C97FEC"/>
    <w:rsid w:val="00CA2B8B"/>
    <w:rsid w:val="00CA5319"/>
    <w:rsid w:val="00CB08DF"/>
    <w:rsid w:val="00CB0A84"/>
    <w:rsid w:val="00CC3C53"/>
    <w:rsid w:val="00CC6A23"/>
    <w:rsid w:val="00CD1B7A"/>
    <w:rsid w:val="00CD33A1"/>
    <w:rsid w:val="00CD568F"/>
    <w:rsid w:val="00CE21CE"/>
    <w:rsid w:val="00CE47E0"/>
    <w:rsid w:val="00CE4E21"/>
    <w:rsid w:val="00CE54A1"/>
    <w:rsid w:val="00CF5A1D"/>
    <w:rsid w:val="00CF70CD"/>
    <w:rsid w:val="00D006CF"/>
    <w:rsid w:val="00D015BB"/>
    <w:rsid w:val="00D1252B"/>
    <w:rsid w:val="00D2225B"/>
    <w:rsid w:val="00D44357"/>
    <w:rsid w:val="00D4543E"/>
    <w:rsid w:val="00D45A2E"/>
    <w:rsid w:val="00D60C44"/>
    <w:rsid w:val="00D62F15"/>
    <w:rsid w:val="00D64389"/>
    <w:rsid w:val="00D82A66"/>
    <w:rsid w:val="00D83792"/>
    <w:rsid w:val="00D83F1B"/>
    <w:rsid w:val="00D8680B"/>
    <w:rsid w:val="00D90AC6"/>
    <w:rsid w:val="00D932AB"/>
    <w:rsid w:val="00D97EF5"/>
    <w:rsid w:val="00DA4EAD"/>
    <w:rsid w:val="00DA5242"/>
    <w:rsid w:val="00DA6E31"/>
    <w:rsid w:val="00DB1D6D"/>
    <w:rsid w:val="00DB64FC"/>
    <w:rsid w:val="00DC55B9"/>
    <w:rsid w:val="00DE2A51"/>
    <w:rsid w:val="00DE35B7"/>
    <w:rsid w:val="00DE6C14"/>
    <w:rsid w:val="00DF0081"/>
    <w:rsid w:val="00DF3804"/>
    <w:rsid w:val="00E02C82"/>
    <w:rsid w:val="00E05FF9"/>
    <w:rsid w:val="00E14136"/>
    <w:rsid w:val="00E15CCB"/>
    <w:rsid w:val="00E168C1"/>
    <w:rsid w:val="00E17A62"/>
    <w:rsid w:val="00E279A0"/>
    <w:rsid w:val="00E319FD"/>
    <w:rsid w:val="00E33312"/>
    <w:rsid w:val="00E36098"/>
    <w:rsid w:val="00E36F62"/>
    <w:rsid w:val="00E43FE3"/>
    <w:rsid w:val="00E46A13"/>
    <w:rsid w:val="00E471DC"/>
    <w:rsid w:val="00E5182B"/>
    <w:rsid w:val="00E55AF2"/>
    <w:rsid w:val="00E64E70"/>
    <w:rsid w:val="00E67CB9"/>
    <w:rsid w:val="00E8237F"/>
    <w:rsid w:val="00E8514D"/>
    <w:rsid w:val="00EA2B4E"/>
    <w:rsid w:val="00EA4D8A"/>
    <w:rsid w:val="00EB113E"/>
    <w:rsid w:val="00EB65FC"/>
    <w:rsid w:val="00EC2259"/>
    <w:rsid w:val="00EC667A"/>
    <w:rsid w:val="00ED1741"/>
    <w:rsid w:val="00ED791D"/>
    <w:rsid w:val="00EE1052"/>
    <w:rsid w:val="00EE4B98"/>
    <w:rsid w:val="00EF0CFB"/>
    <w:rsid w:val="00EF2175"/>
    <w:rsid w:val="00EF3ECD"/>
    <w:rsid w:val="00F0081D"/>
    <w:rsid w:val="00F0282B"/>
    <w:rsid w:val="00F14162"/>
    <w:rsid w:val="00F170D2"/>
    <w:rsid w:val="00F27028"/>
    <w:rsid w:val="00F273C0"/>
    <w:rsid w:val="00F3349D"/>
    <w:rsid w:val="00F35A7D"/>
    <w:rsid w:val="00F463E0"/>
    <w:rsid w:val="00F47117"/>
    <w:rsid w:val="00F522DE"/>
    <w:rsid w:val="00F5681D"/>
    <w:rsid w:val="00F57F6D"/>
    <w:rsid w:val="00F61ED2"/>
    <w:rsid w:val="00F65439"/>
    <w:rsid w:val="00F7287C"/>
    <w:rsid w:val="00F74478"/>
    <w:rsid w:val="00F7550A"/>
    <w:rsid w:val="00F81481"/>
    <w:rsid w:val="00F81572"/>
    <w:rsid w:val="00F81800"/>
    <w:rsid w:val="00F8352B"/>
    <w:rsid w:val="00F87D66"/>
    <w:rsid w:val="00FA1FE7"/>
    <w:rsid w:val="00FC1E24"/>
    <w:rsid w:val="00FC63BB"/>
    <w:rsid w:val="00FC66EE"/>
    <w:rsid w:val="00FD0933"/>
    <w:rsid w:val="00FD4F82"/>
    <w:rsid w:val="00FD59AF"/>
    <w:rsid w:val="00FD76FB"/>
    <w:rsid w:val="00FE1C50"/>
    <w:rsid w:val="00FE3132"/>
    <w:rsid w:val="00FE7ED1"/>
    <w:rsid w:val="00FF17CF"/>
    <w:rsid w:val="00FF333E"/>
    <w:rsid w:val="00FF3DB8"/>
    <w:rsid w:val="03B7390E"/>
    <w:rsid w:val="0550D98F"/>
    <w:rsid w:val="07F320E1"/>
    <w:rsid w:val="11874F29"/>
    <w:rsid w:val="1992610E"/>
    <w:rsid w:val="1E7E24B2"/>
    <w:rsid w:val="2BAF347E"/>
    <w:rsid w:val="2F569091"/>
    <w:rsid w:val="35C5D215"/>
    <w:rsid w:val="38D79250"/>
    <w:rsid w:val="3D79D66A"/>
    <w:rsid w:val="40474EF1"/>
    <w:rsid w:val="41E31F52"/>
    <w:rsid w:val="45CB6E50"/>
    <w:rsid w:val="46B69075"/>
    <w:rsid w:val="484CBB9B"/>
    <w:rsid w:val="538A5775"/>
    <w:rsid w:val="562008F5"/>
    <w:rsid w:val="5AAF5569"/>
    <w:rsid w:val="5AB8354A"/>
    <w:rsid w:val="5ADA34EF"/>
    <w:rsid w:val="5D2E5020"/>
    <w:rsid w:val="6527CF1A"/>
    <w:rsid w:val="654EF52E"/>
    <w:rsid w:val="6A093DF4"/>
    <w:rsid w:val="6D40DEB6"/>
    <w:rsid w:val="6EC78152"/>
    <w:rsid w:val="7B0040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733F"/>
  <w15:chartTrackingRefBased/>
  <w15:docId w15:val="{489F9DFB-18F6-4119-8C2E-B406059E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E47E0"/>
    <w:pPr>
      <w:widowControl w:val="0"/>
      <w:autoSpaceDE w:val="0"/>
      <w:autoSpaceDN w:val="0"/>
      <w:spacing w:after="0" w:line="240" w:lineRule="auto"/>
    </w:pPr>
    <w:rPr>
      <w:rFonts w:ascii="Garamond" w:eastAsia="Garamond" w:hAnsi="Garamond" w:cs="Garamond"/>
    </w:rPr>
  </w:style>
  <w:style w:type="paragraph" w:styleId="Overskrift1">
    <w:name w:val="heading 1"/>
    <w:basedOn w:val="Normal"/>
    <w:next w:val="Normal"/>
    <w:link w:val="Overskrift1Tegn"/>
    <w:uiPriority w:val="9"/>
    <w:qFormat/>
    <w:rsid w:val="00CE47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E47E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CE47E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AC2A2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E47E0"/>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CE47E0"/>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CE47E0"/>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unhideWhenUsed/>
    <w:qFormat/>
    <w:rsid w:val="00CE47E0"/>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E47E0"/>
    <w:pPr>
      <w:ind w:left="107"/>
    </w:pPr>
  </w:style>
  <w:style w:type="paragraph" w:styleId="NormalWeb">
    <w:name w:val="Normal (Web)"/>
    <w:basedOn w:val="Normal"/>
    <w:uiPriority w:val="99"/>
    <w:semiHidden/>
    <w:rsid w:val="000E738E"/>
    <w:pPr>
      <w:widowControl/>
      <w:autoSpaceDE/>
      <w:autoSpaceDN/>
      <w:spacing w:after="120" w:line="260" w:lineRule="atLeast"/>
    </w:pPr>
    <w:rPr>
      <w:rFonts w:ascii="Arial" w:eastAsiaTheme="minorHAnsi" w:hAnsi="Arial" w:cs="Arial"/>
      <w:sz w:val="24"/>
      <w:szCs w:val="24"/>
    </w:rPr>
  </w:style>
  <w:style w:type="paragraph" w:styleId="Listeafsnit">
    <w:name w:val="List Paragraph"/>
    <w:basedOn w:val="Normal"/>
    <w:uiPriority w:val="34"/>
    <w:qFormat/>
    <w:rsid w:val="00506D4E"/>
    <w:pPr>
      <w:ind w:left="720"/>
      <w:contextualSpacing/>
    </w:pPr>
  </w:style>
  <w:style w:type="character" w:styleId="Hyperlink">
    <w:name w:val="Hyperlink"/>
    <w:basedOn w:val="Standardskrifttypeiafsnit"/>
    <w:uiPriority w:val="99"/>
    <w:unhideWhenUsed/>
    <w:rsid w:val="00FA1FE7"/>
    <w:rPr>
      <w:color w:val="0563C1" w:themeColor="hyperlink"/>
      <w:u w:val="single"/>
    </w:rPr>
  </w:style>
  <w:style w:type="character" w:customStyle="1" w:styleId="Ulstomtale1">
    <w:name w:val="Uløst omtale1"/>
    <w:basedOn w:val="Standardskrifttypeiafsnit"/>
    <w:uiPriority w:val="99"/>
    <w:semiHidden/>
    <w:unhideWhenUsed/>
    <w:rsid w:val="00FA1FE7"/>
    <w:rPr>
      <w:color w:val="605E5C"/>
      <w:shd w:val="clear" w:color="auto" w:fill="E1DFDD"/>
    </w:rPr>
  </w:style>
  <w:style w:type="character" w:styleId="BesgtLink">
    <w:name w:val="FollowedHyperlink"/>
    <w:basedOn w:val="Standardskrifttypeiafsnit"/>
    <w:uiPriority w:val="99"/>
    <w:semiHidden/>
    <w:unhideWhenUsed/>
    <w:rsid w:val="003E28EB"/>
    <w:rPr>
      <w:color w:val="954F72" w:themeColor="followedHyperlink"/>
      <w:u w:val="single"/>
    </w:rPr>
  </w:style>
  <w:style w:type="paragraph" w:customStyle="1" w:styleId="paragraph">
    <w:name w:val="paragraph"/>
    <w:basedOn w:val="Normal"/>
    <w:rsid w:val="00C81A18"/>
    <w:pPr>
      <w:widowControl/>
      <w:autoSpaceDE/>
      <w:autoSpaceDN/>
      <w:spacing w:before="100" w:beforeAutospacing="1" w:after="100" w:afterAutospacing="1"/>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C81A18"/>
  </w:style>
  <w:style w:type="character" w:customStyle="1" w:styleId="eop">
    <w:name w:val="eop"/>
    <w:basedOn w:val="Standardskrifttypeiafsnit"/>
    <w:rsid w:val="00C81A18"/>
  </w:style>
  <w:style w:type="character" w:customStyle="1" w:styleId="spellingerror">
    <w:name w:val="spellingerror"/>
    <w:basedOn w:val="Standardskrifttypeiafsnit"/>
    <w:rsid w:val="00C81A18"/>
  </w:style>
  <w:style w:type="table" w:styleId="Tabel-Gitter">
    <w:name w:val="Table Grid"/>
    <w:basedOn w:val="Tabel-Normal"/>
    <w:uiPriority w:val="39"/>
    <w:rsid w:val="00856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2-farve5">
    <w:name w:val="Grid Table 2 Accent 5"/>
    <w:basedOn w:val="Tabel-Normal"/>
    <w:uiPriority w:val="47"/>
    <w:rsid w:val="00AA25E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Kommentarhenvisning">
    <w:name w:val="annotation reference"/>
    <w:basedOn w:val="Standardskrifttypeiafsnit"/>
    <w:uiPriority w:val="99"/>
    <w:semiHidden/>
    <w:unhideWhenUsed/>
    <w:rsid w:val="00971CC2"/>
    <w:rPr>
      <w:sz w:val="16"/>
      <w:szCs w:val="16"/>
    </w:rPr>
  </w:style>
  <w:style w:type="paragraph" w:styleId="Kommentartekst">
    <w:name w:val="annotation text"/>
    <w:basedOn w:val="Normal"/>
    <w:link w:val="KommentartekstTegn"/>
    <w:uiPriority w:val="99"/>
    <w:semiHidden/>
    <w:unhideWhenUsed/>
    <w:rsid w:val="00971CC2"/>
    <w:rPr>
      <w:sz w:val="20"/>
      <w:szCs w:val="20"/>
    </w:rPr>
  </w:style>
  <w:style w:type="character" w:customStyle="1" w:styleId="KommentartekstTegn">
    <w:name w:val="Kommentartekst Tegn"/>
    <w:basedOn w:val="Standardskrifttypeiafsnit"/>
    <w:link w:val="Kommentartekst"/>
    <w:uiPriority w:val="99"/>
    <w:semiHidden/>
    <w:rsid w:val="00971CC2"/>
    <w:rPr>
      <w:rFonts w:ascii="Garamond" w:eastAsia="Garamond" w:hAnsi="Garamond" w:cs="Garamond"/>
      <w:sz w:val="20"/>
      <w:szCs w:val="20"/>
    </w:rPr>
  </w:style>
  <w:style w:type="paragraph" w:styleId="Kommentaremne">
    <w:name w:val="annotation subject"/>
    <w:basedOn w:val="Kommentartekst"/>
    <w:next w:val="Kommentartekst"/>
    <w:link w:val="KommentaremneTegn"/>
    <w:uiPriority w:val="99"/>
    <w:semiHidden/>
    <w:unhideWhenUsed/>
    <w:rsid w:val="00971CC2"/>
    <w:rPr>
      <w:b/>
      <w:bCs/>
    </w:rPr>
  </w:style>
  <w:style w:type="character" w:customStyle="1" w:styleId="KommentaremneTegn">
    <w:name w:val="Kommentaremne Tegn"/>
    <w:basedOn w:val="KommentartekstTegn"/>
    <w:link w:val="Kommentaremne"/>
    <w:uiPriority w:val="99"/>
    <w:semiHidden/>
    <w:rsid w:val="00971CC2"/>
    <w:rPr>
      <w:rFonts w:ascii="Garamond" w:eastAsia="Garamond" w:hAnsi="Garamond" w:cs="Garamond"/>
      <w:b/>
      <w:bCs/>
      <w:sz w:val="20"/>
      <w:szCs w:val="20"/>
    </w:rPr>
  </w:style>
  <w:style w:type="paragraph" w:styleId="Markeringsbobletekst">
    <w:name w:val="Balloon Text"/>
    <w:basedOn w:val="Normal"/>
    <w:link w:val="MarkeringsbobletekstTegn"/>
    <w:uiPriority w:val="99"/>
    <w:semiHidden/>
    <w:unhideWhenUsed/>
    <w:rsid w:val="00971CC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71CC2"/>
    <w:rPr>
      <w:rFonts w:ascii="Segoe UI" w:eastAsia="Garamond" w:hAnsi="Segoe UI" w:cs="Segoe UI"/>
      <w:sz w:val="18"/>
      <w:szCs w:val="18"/>
    </w:rPr>
  </w:style>
  <w:style w:type="paragraph" w:styleId="Opstilling-punkttegn">
    <w:name w:val="List Bullet"/>
    <w:basedOn w:val="Normal"/>
    <w:uiPriority w:val="99"/>
    <w:semiHidden/>
    <w:unhideWhenUsed/>
    <w:rsid w:val="00AC2A2B"/>
    <w:pPr>
      <w:numPr>
        <w:numId w:val="10"/>
      </w:numPr>
      <w:contextualSpacing/>
    </w:pPr>
  </w:style>
  <w:style w:type="character" w:customStyle="1" w:styleId="Overskrift4Tegn">
    <w:name w:val="Overskrift 4 Tegn"/>
    <w:basedOn w:val="Standardskrifttypeiafsnit"/>
    <w:link w:val="Overskrift4"/>
    <w:uiPriority w:val="9"/>
    <w:semiHidden/>
    <w:rsid w:val="00AC2A2B"/>
    <w:rPr>
      <w:rFonts w:asciiTheme="majorHAnsi" w:eastAsiaTheme="majorEastAsia" w:hAnsiTheme="majorHAnsi" w:cstheme="majorBidi"/>
      <w:i/>
      <w:iCs/>
      <w:color w:val="2E74B5" w:themeColor="accent1" w:themeShade="BF"/>
    </w:rPr>
  </w:style>
  <w:style w:type="paragraph" w:styleId="Opstilling-talellerbogst">
    <w:name w:val="List Number"/>
    <w:basedOn w:val="Normal"/>
    <w:uiPriority w:val="99"/>
    <w:semiHidden/>
    <w:unhideWhenUsed/>
    <w:rsid w:val="00AC2A2B"/>
    <w:pPr>
      <w:numPr>
        <w:numId w:val="11"/>
      </w:numPr>
      <w:contextualSpacing/>
    </w:pPr>
  </w:style>
  <w:style w:type="character" w:styleId="Ulstomtale">
    <w:name w:val="Unresolved Mention"/>
    <w:basedOn w:val="Standardskrifttypeiafsnit"/>
    <w:uiPriority w:val="99"/>
    <w:semiHidden/>
    <w:unhideWhenUsed/>
    <w:rsid w:val="00565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5249">
      <w:bodyDiv w:val="1"/>
      <w:marLeft w:val="0"/>
      <w:marRight w:val="0"/>
      <w:marTop w:val="0"/>
      <w:marBottom w:val="0"/>
      <w:divBdr>
        <w:top w:val="none" w:sz="0" w:space="0" w:color="auto"/>
        <w:left w:val="none" w:sz="0" w:space="0" w:color="auto"/>
        <w:bottom w:val="none" w:sz="0" w:space="0" w:color="auto"/>
        <w:right w:val="none" w:sz="0" w:space="0" w:color="auto"/>
      </w:divBdr>
    </w:div>
    <w:div w:id="35012502">
      <w:bodyDiv w:val="1"/>
      <w:marLeft w:val="0"/>
      <w:marRight w:val="0"/>
      <w:marTop w:val="0"/>
      <w:marBottom w:val="0"/>
      <w:divBdr>
        <w:top w:val="none" w:sz="0" w:space="0" w:color="auto"/>
        <w:left w:val="none" w:sz="0" w:space="0" w:color="auto"/>
        <w:bottom w:val="none" w:sz="0" w:space="0" w:color="auto"/>
        <w:right w:val="none" w:sz="0" w:space="0" w:color="auto"/>
      </w:divBdr>
    </w:div>
    <w:div w:id="239365325">
      <w:bodyDiv w:val="1"/>
      <w:marLeft w:val="0"/>
      <w:marRight w:val="0"/>
      <w:marTop w:val="0"/>
      <w:marBottom w:val="0"/>
      <w:divBdr>
        <w:top w:val="none" w:sz="0" w:space="0" w:color="auto"/>
        <w:left w:val="none" w:sz="0" w:space="0" w:color="auto"/>
        <w:bottom w:val="none" w:sz="0" w:space="0" w:color="auto"/>
        <w:right w:val="none" w:sz="0" w:space="0" w:color="auto"/>
      </w:divBdr>
    </w:div>
    <w:div w:id="283999274">
      <w:bodyDiv w:val="1"/>
      <w:marLeft w:val="0"/>
      <w:marRight w:val="0"/>
      <w:marTop w:val="0"/>
      <w:marBottom w:val="0"/>
      <w:divBdr>
        <w:top w:val="none" w:sz="0" w:space="0" w:color="auto"/>
        <w:left w:val="none" w:sz="0" w:space="0" w:color="auto"/>
        <w:bottom w:val="none" w:sz="0" w:space="0" w:color="auto"/>
        <w:right w:val="none" w:sz="0" w:space="0" w:color="auto"/>
      </w:divBdr>
    </w:div>
    <w:div w:id="294020623">
      <w:bodyDiv w:val="1"/>
      <w:marLeft w:val="0"/>
      <w:marRight w:val="0"/>
      <w:marTop w:val="0"/>
      <w:marBottom w:val="0"/>
      <w:divBdr>
        <w:top w:val="none" w:sz="0" w:space="0" w:color="auto"/>
        <w:left w:val="none" w:sz="0" w:space="0" w:color="auto"/>
        <w:bottom w:val="none" w:sz="0" w:space="0" w:color="auto"/>
        <w:right w:val="none" w:sz="0" w:space="0" w:color="auto"/>
      </w:divBdr>
    </w:div>
    <w:div w:id="300156720">
      <w:bodyDiv w:val="1"/>
      <w:marLeft w:val="0"/>
      <w:marRight w:val="0"/>
      <w:marTop w:val="0"/>
      <w:marBottom w:val="0"/>
      <w:divBdr>
        <w:top w:val="none" w:sz="0" w:space="0" w:color="auto"/>
        <w:left w:val="none" w:sz="0" w:space="0" w:color="auto"/>
        <w:bottom w:val="none" w:sz="0" w:space="0" w:color="auto"/>
        <w:right w:val="none" w:sz="0" w:space="0" w:color="auto"/>
      </w:divBdr>
      <w:divsChild>
        <w:div w:id="1490511563">
          <w:marLeft w:val="360"/>
          <w:marRight w:val="0"/>
          <w:marTop w:val="200"/>
          <w:marBottom w:val="0"/>
          <w:divBdr>
            <w:top w:val="none" w:sz="0" w:space="0" w:color="auto"/>
            <w:left w:val="none" w:sz="0" w:space="0" w:color="auto"/>
            <w:bottom w:val="none" w:sz="0" w:space="0" w:color="auto"/>
            <w:right w:val="none" w:sz="0" w:space="0" w:color="auto"/>
          </w:divBdr>
        </w:div>
        <w:div w:id="505828557">
          <w:marLeft w:val="360"/>
          <w:marRight w:val="0"/>
          <w:marTop w:val="200"/>
          <w:marBottom w:val="0"/>
          <w:divBdr>
            <w:top w:val="none" w:sz="0" w:space="0" w:color="auto"/>
            <w:left w:val="none" w:sz="0" w:space="0" w:color="auto"/>
            <w:bottom w:val="none" w:sz="0" w:space="0" w:color="auto"/>
            <w:right w:val="none" w:sz="0" w:space="0" w:color="auto"/>
          </w:divBdr>
        </w:div>
        <w:div w:id="1562250294">
          <w:marLeft w:val="360"/>
          <w:marRight w:val="0"/>
          <w:marTop w:val="200"/>
          <w:marBottom w:val="0"/>
          <w:divBdr>
            <w:top w:val="none" w:sz="0" w:space="0" w:color="auto"/>
            <w:left w:val="none" w:sz="0" w:space="0" w:color="auto"/>
            <w:bottom w:val="none" w:sz="0" w:space="0" w:color="auto"/>
            <w:right w:val="none" w:sz="0" w:space="0" w:color="auto"/>
          </w:divBdr>
        </w:div>
      </w:divsChild>
    </w:div>
    <w:div w:id="310254418">
      <w:bodyDiv w:val="1"/>
      <w:marLeft w:val="0"/>
      <w:marRight w:val="0"/>
      <w:marTop w:val="0"/>
      <w:marBottom w:val="0"/>
      <w:divBdr>
        <w:top w:val="none" w:sz="0" w:space="0" w:color="auto"/>
        <w:left w:val="none" w:sz="0" w:space="0" w:color="auto"/>
        <w:bottom w:val="none" w:sz="0" w:space="0" w:color="auto"/>
        <w:right w:val="none" w:sz="0" w:space="0" w:color="auto"/>
      </w:divBdr>
    </w:div>
    <w:div w:id="414522454">
      <w:bodyDiv w:val="1"/>
      <w:marLeft w:val="0"/>
      <w:marRight w:val="0"/>
      <w:marTop w:val="0"/>
      <w:marBottom w:val="0"/>
      <w:divBdr>
        <w:top w:val="none" w:sz="0" w:space="0" w:color="auto"/>
        <w:left w:val="none" w:sz="0" w:space="0" w:color="auto"/>
        <w:bottom w:val="none" w:sz="0" w:space="0" w:color="auto"/>
        <w:right w:val="none" w:sz="0" w:space="0" w:color="auto"/>
      </w:divBdr>
    </w:div>
    <w:div w:id="422773207">
      <w:bodyDiv w:val="1"/>
      <w:marLeft w:val="0"/>
      <w:marRight w:val="0"/>
      <w:marTop w:val="0"/>
      <w:marBottom w:val="0"/>
      <w:divBdr>
        <w:top w:val="none" w:sz="0" w:space="0" w:color="auto"/>
        <w:left w:val="none" w:sz="0" w:space="0" w:color="auto"/>
        <w:bottom w:val="none" w:sz="0" w:space="0" w:color="auto"/>
        <w:right w:val="none" w:sz="0" w:space="0" w:color="auto"/>
      </w:divBdr>
    </w:div>
    <w:div w:id="516507692">
      <w:bodyDiv w:val="1"/>
      <w:marLeft w:val="0"/>
      <w:marRight w:val="0"/>
      <w:marTop w:val="0"/>
      <w:marBottom w:val="0"/>
      <w:divBdr>
        <w:top w:val="none" w:sz="0" w:space="0" w:color="auto"/>
        <w:left w:val="none" w:sz="0" w:space="0" w:color="auto"/>
        <w:bottom w:val="none" w:sz="0" w:space="0" w:color="auto"/>
        <w:right w:val="none" w:sz="0" w:space="0" w:color="auto"/>
      </w:divBdr>
    </w:div>
    <w:div w:id="516844053">
      <w:bodyDiv w:val="1"/>
      <w:marLeft w:val="0"/>
      <w:marRight w:val="0"/>
      <w:marTop w:val="0"/>
      <w:marBottom w:val="0"/>
      <w:divBdr>
        <w:top w:val="none" w:sz="0" w:space="0" w:color="auto"/>
        <w:left w:val="none" w:sz="0" w:space="0" w:color="auto"/>
        <w:bottom w:val="none" w:sz="0" w:space="0" w:color="auto"/>
        <w:right w:val="none" w:sz="0" w:space="0" w:color="auto"/>
      </w:divBdr>
    </w:div>
    <w:div w:id="536353139">
      <w:bodyDiv w:val="1"/>
      <w:marLeft w:val="0"/>
      <w:marRight w:val="0"/>
      <w:marTop w:val="0"/>
      <w:marBottom w:val="0"/>
      <w:divBdr>
        <w:top w:val="none" w:sz="0" w:space="0" w:color="auto"/>
        <w:left w:val="none" w:sz="0" w:space="0" w:color="auto"/>
        <w:bottom w:val="none" w:sz="0" w:space="0" w:color="auto"/>
        <w:right w:val="none" w:sz="0" w:space="0" w:color="auto"/>
      </w:divBdr>
    </w:div>
    <w:div w:id="605964394">
      <w:bodyDiv w:val="1"/>
      <w:marLeft w:val="0"/>
      <w:marRight w:val="0"/>
      <w:marTop w:val="0"/>
      <w:marBottom w:val="0"/>
      <w:divBdr>
        <w:top w:val="none" w:sz="0" w:space="0" w:color="auto"/>
        <w:left w:val="none" w:sz="0" w:space="0" w:color="auto"/>
        <w:bottom w:val="none" w:sz="0" w:space="0" w:color="auto"/>
        <w:right w:val="none" w:sz="0" w:space="0" w:color="auto"/>
      </w:divBdr>
      <w:divsChild>
        <w:div w:id="1074232300">
          <w:marLeft w:val="274"/>
          <w:marRight w:val="0"/>
          <w:marTop w:val="0"/>
          <w:marBottom w:val="0"/>
          <w:divBdr>
            <w:top w:val="none" w:sz="0" w:space="0" w:color="auto"/>
            <w:left w:val="none" w:sz="0" w:space="0" w:color="auto"/>
            <w:bottom w:val="none" w:sz="0" w:space="0" w:color="auto"/>
            <w:right w:val="none" w:sz="0" w:space="0" w:color="auto"/>
          </w:divBdr>
        </w:div>
        <w:div w:id="1549217262">
          <w:marLeft w:val="274"/>
          <w:marRight w:val="0"/>
          <w:marTop w:val="0"/>
          <w:marBottom w:val="0"/>
          <w:divBdr>
            <w:top w:val="none" w:sz="0" w:space="0" w:color="auto"/>
            <w:left w:val="none" w:sz="0" w:space="0" w:color="auto"/>
            <w:bottom w:val="none" w:sz="0" w:space="0" w:color="auto"/>
            <w:right w:val="none" w:sz="0" w:space="0" w:color="auto"/>
          </w:divBdr>
        </w:div>
        <w:div w:id="1152022314">
          <w:marLeft w:val="274"/>
          <w:marRight w:val="0"/>
          <w:marTop w:val="0"/>
          <w:marBottom w:val="0"/>
          <w:divBdr>
            <w:top w:val="none" w:sz="0" w:space="0" w:color="auto"/>
            <w:left w:val="none" w:sz="0" w:space="0" w:color="auto"/>
            <w:bottom w:val="none" w:sz="0" w:space="0" w:color="auto"/>
            <w:right w:val="none" w:sz="0" w:space="0" w:color="auto"/>
          </w:divBdr>
        </w:div>
      </w:divsChild>
    </w:div>
    <w:div w:id="610553033">
      <w:bodyDiv w:val="1"/>
      <w:marLeft w:val="0"/>
      <w:marRight w:val="0"/>
      <w:marTop w:val="0"/>
      <w:marBottom w:val="0"/>
      <w:divBdr>
        <w:top w:val="none" w:sz="0" w:space="0" w:color="auto"/>
        <w:left w:val="none" w:sz="0" w:space="0" w:color="auto"/>
        <w:bottom w:val="none" w:sz="0" w:space="0" w:color="auto"/>
        <w:right w:val="none" w:sz="0" w:space="0" w:color="auto"/>
      </w:divBdr>
      <w:divsChild>
        <w:div w:id="1183787891">
          <w:marLeft w:val="360"/>
          <w:marRight w:val="0"/>
          <w:marTop w:val="200"/>
          <w:marBottom w:val="0"/>
          <w:divBdr>
            <w:top w:val="none" w:sz="0" w:space="0" w:color="auto"/>
            <w:left w:val="none" w:sz="0" w:space="0" w:color="auto"/>
            <w:bottom w:val="none" w:sz="0" w:space="0" w:color="auto"/>
            <w:right w:val="none" w:sz="0" w:space="0" w:color="auto"/>
          </w:divBdr>
        </w:div>
        <w:div w:id="923879872">
          <w:marLeft w:val="360"/>
          <w:marRight w:val="0"/>
          <w:marTop w:val="200"/>
          <w:marBottom w:val="0"/>
          <w:divBdr>
            <w:top w:val="none" w:sz="0" w:space="0" w:color="auto"/>
            <w:left w:val="none" w:sz="0" w:space="0" w:color="auto"/>
            <w:bottom w:val="none" w:sz="0" w:space="0" w:color="auto"/>
            <w:right w:val="none" w:sz="0" w:space="0" w:color="auto"/>
          </w:divBdr>
        </w:div>
        <w:div w:id="548760788">
          <w:marLeft w:val="360"/>
          <w:marRight w:val="0"/>
          <w:marTop w:val="200"/>
          <w:marBottom w:val="0"/>
          <w:divBdr>
            <w:top w:val="none" w:sz="0" w:space="0" w:color="auto"/>
            <w:left w:val="none" w:sz="0" w:space="0" w:color="auto"/>
            <w:bottom w:val="none" w:sz="0" w:space="0" w:color="auto"/>
            <w:right w:val="none" w:sz="0" w:space="0" w:color="auto"/>
          </w:divBdr>
        </w:div>
      </w:divsChild>
    </w:div>
    <w:div w:id="786194797">
      <w:bodyDiv w:val="1"/>
      <w:marLeft w:val="0"/>
      <w:marRight w:val="0"/>
      <w:marTop w:val="0"/>
      <w:marBottom w:val="0"/>
      <w:divBdr>
        <w:top w:val="none" w:sz="0" w:space="0" w:color="auto"/>
        <w:left w:val="none" w:sz="0" w:space="0" w:color="auto"/>
        <w:bottom w:val="none" w:sz="0" w:space="0" w:color="auto"/>
        <w:right w:val="none" w:sz="0" w:space="0" w:color="auto"/>
      </w:divBdr>
    </w:div>
    <w:div w:id="815073629">
      <w:bodyDiv w:val="1"/>
      <w:marLeft w:val="0"/>
      <w:marRight w:val="0"/>
      <w:marTop w:val="0"/>
      <w:marBottom w:val="0"/>
      <w:divBdr>
        <w:top w:val="none" w:sz="0" w:space="0" w:color="auto"/>
        <w:left w:val="none" w:sz="0" w:space="0" w:color="auto"/>
        <w:bottom w:val="none" w:sz="0" w:space="0" w:color="auto"/>
        <w:right w:val="none" w:sz="0" w:space="0" w:color="auto"/>
      </w:divBdr>
    </w:div>
    <w:div w:id="1028337884">
      <w:bodyDiv w:val="1"/>
      <w:marLeft w:val="0"/>
      <w:marRight w:val="0"/>
      <w:marTop w:val="0"/>
      <w:marBottom w:val="0"/>
      <w:divBdr>
        <w:top w:val="none" w:sz="0" w:space="0" w:color="auto"/>
        <w:left w:val="none" w:sz="0" w:space="0" w:color="auto"/>
        <w:bottom w:val="none" w:sz="0" w:space="0" w:color="auto"/>
        <w:right w:val="none" w:sz="0" w:space="0" w:color="auto"/>
      </w:divBdr>
      <w:divsChild>
        <w:div w:id="69890861">
          <w:marLeft w:val="0"/>
          <w:marRight w:val="0"/>
          <w:marTop w:val="0"/>
          <w:marBottom w:val="0"/>
          <w:divBdr>
            <w:top w:val="none" w:sz="0" w:space="0" w:color="auto"/>
            <w:left w:val="none" w:sz="0" w:space="0" w:color="auto"/>
            <w:bottom w:val="none" w:sz="0" w:space="0" w:color="auto"/>
            <w:right w:val="none" w:sz="0" w:space="0" w:color="auto"/>
          </w:divBdr>
        </w:div>
        <w:div w:id="1028532524">
          <w:marLeft w:val="0"/>
          <w:marRight w:val="0"/>
          <w:marTop w:val="0"/>
          <w:marBottom w:val="0"/>
          <w:divBdr>
            <w:top w:val="none" w:sz="0" w:space="0" w:color="auto"/>
            <w:left w:val="none" w:sz="0" w:space="0" w:color="auto"/>
            <w:bottom w:val="none" w:sz="0" w:space="0" w:color="auto"/>
            <w:right w:val="none" w:sz="0" w:space="0" w:color="auto"/>
          </w:divBdr>
        </w:div>
        <w:div w:id="562637758">
          <w:marLeft w:val="0"/>
          <w:marRight w:val="0"/>
          <w:marTop w:val="0"/>
          <w:marBottom w:val="0"/>
          <w:divBdr>
            <w:top w:val="none" w:sz="0" w:space="0" w:color="auto"/>
            <w:left w:val="none" w:sz="0" w:space="0" w:color="auto"/>
            <w:bottom w:val="none" w:sz="0" w:space="0" w:color="auto"/>
            <w:right w:val="none" w:sz="0" w:space="0" w:color="auto"/>
          </w:divBdr>
        </w:div>
        <w:div w:id="587156540">
          <w:marLeft w:val="0"/>
          <w:marRight w:val="0"/>
          <w:marTop w:val="0"/>
          <w:marBottom w:val="0"/>
          <w:divBdr>
            <w:top w:val="none" w:sz="0" w:space="0" w:color="auto"/>
            <w:left w:val="none" w:sz="0" w:space="0" w:color="auto"/>
            <w:bottom w:val="none" w:sz="0" w:space="0" w:color="auto"/>
            <w:right w:val="none" w:sz="0" w:space="0" w:color="auto"/>
          </w:divBdr>
        </w:div>
      </w:divsChild>
    </w:div>
    <w:div w:id="1050501416">
      <w:bodyDiv w:val="1"/>
      <w:marLeft w:val="0"/>
      <w:marRight w:val="0"/>
      <w:marTop w:val="0"/>
      <w:marBottom w:val="0"/>
      <w:divBdr>
        <w:top w:val="none" w:sz="0" w:space="0" w:color="auto"/>
        <w:left w:val="none" w:sz="0" w:space="0" w:color="auto"/>
        <w:bottom w:val="none" w:sz="0" w:space="0" w:color="auto"/>
        <w:right w:val="none" w:sz="0" w:space="0" w:color="auto"/>
      </w:divBdr>
    </w:div>
    <w:div w:id="1110667559">
      <w:bodyDiv w:val="1"/>
      <w:marLeft w:val="0"/>
      <w:marRight w:val="0"/>
      <w:marTop w:val="0"/>
      <w:marBottom w:val="0"/>
      <w:divBdr>
        <w:top w:val="none" w:sz="0" w:space="0" w:color="auto"/>
        <w:left w:val="none" w:sz="0" w:space="0" w:color="auto"/>
        <w:bottom w:val="none" w:sz="0" w:space="0" w:color="auto"/>
        <w:right w:val="none" w:sz="0" w:space="0" w:color="auto"/>
      </w:divBdr>
      <w:divsChild>
        <w:div w:id="177084177">
          <w:marLeft w:val="360"/>
          <w:marRight w:val="0"/>
          <w:marTop w:val="200"/>
          <w:marBottom w:val="0"/>
          <w:divBdr>
            <w:top w:val="none" w:sz="0" w:space="0" w:color="auto"/>
            <w:left w:val="none" w:sz="0" w:space="0" w:color="auto"/>
            <w:bottom w:val="none" w:sz="0" w:space="0" w:color="auto"/>
            <w:right w:val="none" w:sz="0" w:space="0" w:color="auto"/>
          </w:divBdr>
        </w:div>
        <w:div w:id="228807698">
          <w:marLeft w:val="360"/>
          <w:marRight w:val="0"/>
          <w:marTop w:val="200"/>
          <w:marBottom w:val="0"/>
          <w:divBdr>
            <w:top w:val="none" w:sz="0" w:space="0" w:color="auto"/>
            <w:left w:val="none" w:sz="0" w:space="0" w:color="auto"/>
            <w:bottom w:val="none" w:sz="0" w:space="0" w:color="auto"/>
            <w:right w:val="none" w:sz="0" w:space="0" w:color="auto"/>
          </w:divBdr>
        </w:div>
        <w:div w:id="647322651">
          <w:marLeft w:val="360"/>
          <w:marRight w:val="0"/>
          <w:marTop w:val="200"/>
          <w:marBottom w:val="0"/>
          <w:divBdr>
            <w:top w:val="none" w:sz="0" w:space="0" w:color="auto"/>
            <w:left w:val="none" w:sz="0" w:space="0" w:color="auto"/>
            <w:bottom w:val="none" w:sz="0" w:space="0" w:color="auto"/>
            <w:right w:val="none" w:sz="0" w:space="0" w:color="auto"/>
          </w:divBdr>
        </w:div>
        <w:div w:id="977876997">
          <w:marLeft w:val="360"/>
          <w:marRight w:val="0"/>
          <w:marTop w:val="200"/>
          <w:marBottom w:val="0"/>
          <w:divBdr>
            <w:top w:val="none" w:sz="0" w:space="0" w:color="auto"/>
            <w:left w:val="none" w:sz="0" w:space="0" w:color="auto"/>
            <w:bottom w:val="none" w:sz="0" w:space="0" w:color="auto"/>
            <w:right w:val="none" w:sz="0" w:space="0" w:color="auto"/>
          </w:divBdr>
        </w:div>
        <w:div w:id="1053623114">
          <w:marLeft w:val="360"/>
          <w:marRight w:val="0"/>
          <w:marTop w:val="200"/>
          <w:marBottom w:val="0"/>
          <w:divBdr>
            <w:top w:val="none" w:sz="0" w:space="0" w:color="auto"/>
            <w:left w:val="none" w:sz="0" w:space="0" w:color="auto"/>
            <w:bottom w:val="none" w:sz="0" w:space="0" w:color="auto"/>
            <w:right w:val="none" w:sz="0" w:space="0" w:color="auto"/>
          </w:divBdr>
        </w:div>
      </w:divsChild>
    </w:div>
    <w:div w:id="1116175524">
      <w:bodyDiv w:val="1"/>
      <w:marLeft w:val="0"/>
      <w:marRight w:val="0"/>
      <w:marTop w:val="0"/>
      <w:marBottom w:val="0"/>
      <w:divBdr>
        <w:top w:val="none" w:sz="0" w:space="0" w:color="auto"/>
        <w:left w:val="none" w:sz="0" w:space="0" w:color="auto"/>
        <w:bottom w:val="none" w:sz="0" w:space="0" w:color="auto"/>
        <w:right w:val="none" w:sz="0" w:space="0" w:color="auto"/>
      </w:divBdr>
      <w:divsChild>
        <w:div w:id="1780291734">
          <w:marLeft w:val="1080"/>
          <w:marRight w:val="0"/>
          <w:marTop w:val="100"/>
          <w:marBottom w:val="0"/>
          <w:divBdr>
            <w:top w:val="none" w:sz="0" w:space="0" w:color="auto"/>
            <w:left w:val="none" w:sz="0" w:space="0" w:color="auto"/>
            <w:bottom w:val="none" w:sz="0" w:space="0" w:color="auto"/>
            <w:right w:val="none" w:sz="0" w:space="0" w:color="auto"/>
          </w:divBdr>
        </w:div>
        <w:div w:id="777139799">
          <w:marLeft w:val="1080"/>
          <w:marRight w:val="0"/>
          <w:marTop w:val="100"/>
          <w:marBottom w:val="0"/>
          <w:divBdr>
            <w:top w:val="none" w:sz="0" w:space="0" w:color="auto"/>
            <w:left w:val="none" w:sz="0" w:space="0" w:color="auto"/>
            <w:bottom w:val="none" w:sz="0" w:space="0" w:color="auto"/>
            <w:right w:val="none" w:sz="0" w:space="0" w:color="auto"/>
          </w:divBdr>
        </w:div>
        <w:div w:id="1398355565">
          <w:marLeft w:val="1080"/>
          <w:marRight w:val="0"/>
          <w:marTop w:val="100"/>
          <w:marBottom w:val="0"/>
          <w:divBdr>
            <w:top w:val="none" w:sz="0" w:space="0" w:color="auto"/>
            <w:left w:val="none" w:sz="0" w:space="0" w:color="auto"/>
            <w:bottom w:val="none" w:sz="0" w:space="0" w:color="auto"/>
            <w:right w:val="none" w:sz="0" w:space="0" w:color="auto"/>
          </w:divBdr>
        </w:div>
        <w:div w:id="1836995561">
          <w:marLeft w:val="1080"/>
          <w:marRight w:val="0"/>
          <w:marTop w:val="100"/>
          <w:marBottom w:val="0"/>
          <w:divBdr>
            <w:top w:val="none" w:sz="0" w:space="0" w:color="auto"/>
            <w:left w:val="none" w:sz="0" w:space="0" w:color="auto"/>
            <w:bottom w:val="none" w:sz="0" w:space="0" w:color="auto"/>
            <w:right w:val="none" w:sz="0" w:space="0" w:color="auto"/>
          </w:divBdr>
        </w:div>
      </w:divsChild>
    </w:div>
    <w:div w:id="1124931572">
      <w:bodyDiv w:val="1"/>
      <w:marLeft w:val="0"/>
      <w:marRight w:val="0"/>
      <w:marTop w:val="0"/>
      <w:marBottom w:val="0"/>
      <w:divBdr>
        <w:top w:val="none" w:sz="0" w:space="0" w:color="auto"/>
        <w:left w:val="none" w:sz="0" w:space="0" w:color="auto"/>
        <w:bottom w:val="none" w:sz="0" w:space="0" w:color="auto"/>
        <w:right w:val="none" w:sz="0" w:space="0" w:color="auto"/>
      </w:divBdr>
      <w:divsChild>
        <w:div w:id="1262642941">
          <w:marLeft w:val="446"/>
          <w:marRight w:val="0"/>
          <w:marTop w:val="0"/>
          <w:marBottom w:val="0"/>
          <w:divBdr>
            <w:top w:val="none" w:sz="0" w:space="0" w:color="auto"/>
            <w:left w:val="none" w:sz="0" w:space="0" w:color="auto"/>
            <w:bottom w:val="none" w:sz="0" w:space="0" w:color="auto"/>
            <w:right w:val="none" w:sz="0" w:space="0" w:color="auto"/>
          </w:divBdr>
        </w:div>
        <w:div w:id="1961960471">
          <w:marLeft w:val="446"/>
          <w:marRight w:val="0"/>
          <w:marTop w:val="0"/>
          <w:marBottom w:val="0"/>
          <w:divBdr>
            <w:top w:val="none" w:sz="0" w:space="0" w:color="auto"/>
            <w:left w:val="none" w:sz="0" w:space="0" w:color="auto"/>
            <w:bottom w:val="none" w:sz="0" w:space="0" w:color="auto"/>
            <w:right w:val="none" w:sz="0" w:space="0" w:color="auto"/>
          </w:divBdr>
        </w:div>
        <w:div w:id="306933229">
          <w:marLeft w:val="446"/>
          <w:marRight w:val="0"/>
          <w:marTop w:val="0"/>
          <w:marBottom w:val="0"/>
          <w:divBdr>
            <w:top w:val="none" w:sz="0" w:space="0" w:color="auto"/>
            <w:left w:val="none" w:sz="0" w:space="0" w:color="auto"/>
            <w:bottom w:val="none" w:sz="0" w:space="0" w:color="auto"/>
            <w:right w:val="none" w:sz="0" w:space="0" w:color="auto"/>
          </w:divBdr>
        </w:div>
      </w:divsChild>
    </w:div>
    <w:div w:id="1275746364">
      <w:bodyDiv w:val="1"/>
      <w:marLeft w:val="0"/>
      <w:marRight w:val="0"/>
      <w:marTop w:val="0"/>
      <w:marBottom w:val="0"/>
      <w:divBdr>
        <w:top w:val="none" w:sz="0" w:space="0" w:color="auto"/>
        <w:left w:val="none" w:sz="0" w:space="0" w:color="auto"/>
        <w:bottom w:val="none" w:sz="0" w:space="0" w:color="auto"/>
        <w:right w:val="none" w:sz="0" w:space="0" w:color="auto"/>
      </w:divBdr>
      <w:divsChild>
        <w:div w:id="1214927346">
          <w:marLeft w:val="274"/>
          <w:marRight w:val="0"/>
          <w:marTop w:val="0"/>
          <w:marBottom w:val="0"/>
          <w:divBdr>
            <w:top w:val="none" w:sz="0" w:space="0" w:color="auto"/>
            <w:left w:val="none" w:sz="0" w:space="0" w:color="auto"/>
            <w:bottom w:val="none" w:sz="0" w:space="0" w:color="auto"/>
            <w:right w:val="none" w:sz="0" w:space="0" w:color="auto"/>
          </w:divBdr>
        </w:div>
      </w:divsChild>
    </w:div>
    <w:div w:id="1388069829">
      <w:bodyDiv w:val="1"/>
      <w:marLeft w:val="0"/>
      <w:marRight w:val="0"/>
      <w:marTop w:val="0"/>
      <w:marBottom w:val="0"/>
      <w:divBdr>
        <w:top w:val="none" w:sz="0" w:space="0" w:color="auto"/>
        <w:left w:val="none" w:sz="0" w:space="0" w:color="auto"/>
        <w:bottom w:val="none" w:sz="0" w:space="0" w:color="auto"/>
        <w:right w:val="none" w:sz="0" w:space="0" w:color="auto"/>
      </w:divBdr>
      <w:divsChild>
        <w:div w:id="293752548">
          <w:marLeft w:val="360"/>
          <w:marRight w:val="0"/>
          <w:marTop w:val="200"/>
          <w:marBottom w:val="0"/>
          <w:divBdr>
            <w:top w:val="none" w:sz="0" w:space="0" w:color="auto"/>
            <w:left w:val="none" w:sz="0" w:space="0" w:color="auto"/>
            <w:bottom w:val="none" w:sz="0" w:space="0" w:color="auto"/>
            <w:right w:val="none" w:sz="0" w:space="0" w:color="auto"/>
          </w:divBdr>
        </w:div>
        <w:div w:id="1557858949">
          <w:marLeft w:val="360"/>
          <w:marRight w:val="0"/>
          <w:marTop w:val="200"/>
          <w:marBottom w:val="0"/>
          <w:divBdr>
            <w:top w:val="none" w:sz="0" w:space="0" w:color="auto"/>
            <w:left w:val="none" w:sz="0" w:space="0" w:color="auto"/>
            <w:bottom w:val="none" w:sz="0" w:space="0" w:color="auto"/>
            <w:right w:val="none" w:sz="0" w:space="0" w:color="auto"/>
          </w:divBdr>
        </w:div>
        <w:div w:id="1163547184">
          <w:marLeft w:val="360"/>
          <w:marRight w:val="0"/>
          <w:marTop w:val="200"/>
          <w:marBottom w:val="0"/>
          <w:divBdr>
            <w:top w:val="none" w:sz="0" w:space="0" w:color="auto"/>
            <w:left w:val="none" w:sz="0" w:space="0" w:color="auto"/>
            <w:bottom w:val="none" w:sz="0" w:space="0" w:color="auto"/>
            <w:right w:val="none" w:sz="0" w:space="0" w:color="auto"/>
          </w:divBdr>
        </w:div>
        <w:div w:id="644243933">
          <w:marLeft w:val="360"/>
          <w:marRight w:val="0"/>
          <w:marTop w:val="200"/>
          <w:marBottom w:val="0"/>
          <w:divBdr>
            <w:top w:val="none" w:sz="0" w:space="0" w:color="auto"/>
            <w:left w:val="none" w:sz="0" w:space="0" w:color="auto"/>
            <w:bottom w:val="none" w:sz="0" w:space="0" w:color="auto"/>
            <w:right w:val="none" w:sz="0" w:space="0" w:color="auto"/>
          </w:divBdr>
        </w:div>
        <w:div w:id="943921656">
          <w:marLeft w:val="360"/>
          <w:marRight w:val="0"/>
          <w:marTop w:val="200"/>
          <w:marBottom w:val="0"/>
          <w:divBdr>
            <w:top w:val="none" w:sz="0" w:space="0" w:color="auto"/>
            <w:left w:val="none" w:sz="0" w:space="0" w:color="auto"/>
            <w:bottom w:val="none" w:sz="0" w:space="0" w:color="auto"/>
            <w:right w:val="none" w:sz="0" w:space="0" w:color="auto"/>
          </w:divBdr>
        </w:div>
      </w:divsChild>
    </w:div>
    <w:div w:id="1520699036">
      <w:bodyDiv w:val="1"/>
      <w:marLeft w:val="0"/>
      <w:marRight w:val="0"/>
      <w:marTop w:val="0"/>
      <w:marBottom w:val="0"/>
      <w:divBdr>
        <w:top w:val="none" w:sz="0" w:space="0" w:color="auto"/>
        <w:left w:val="none" w:sz="0" w:space="0" w:color="auto"/>
        <w:bottom w:val="none" w:sz="0" w:space="0" w:color="auto"/>
        <w:right w:val="none" w:sz="0" w:space="0" w:color="auto"/>
      </w:divBdr>
    </w:div>
    <w:div w:id="1575898962">
      <w:bodyDiv w:val="1"/>
      <w:marLeft w:val="0"/>
      <w:marRight w:val="0"/>
      <w:marTop w:val="0"/>
      <w:marBottom w:val="0"/>
      <w:divBdr>
        <w:top w:val="none" w:sz="0" w:space="0" w:color="auto"/>
        <w:left w:val="none" w:sz="0" w:space="0" w:color="auto"/>
        <w:bottom w:val="none" w:sz="0" w:space="0" w:color="auto"/>
        <w:right w:val="none" w:sz="0" w:space="0" w:color="auto"/>
      </w:divBdr>
    </w:div>
    <w:div w:id="1673490445">
      <w:bodyDiv w:val="1"/>
      <w:marLeft w:val="0"/>
      <w:marRight w:val="0"/>
      <w:marTop w:val="0"/>
      <w:marBottom w:val="0"/>
      <w:divBdr>
        <w:top w:val="none" w:sz="0" w:space="0" w:color="auto"/>
        <w:left w:val="none" w:sz="0" w:space="0" w:color="auto"/>
        <w:bottom w:val="none" w:sz="0" w:space="0" w:color="auto"/>
        <w:right w:val="none" w:sz="0" w:space="0" w:color="auto"/>
      </w:divBdr>
    </w:div>
    <w:div w:id="1880703385">
      <w:bodyDiv w:val="1"/>
      <w:marLeft w:val="0"/>
      <w:marRight w:val="0"/>
      <w:marTop w:val="0"/>
      <w:marBottom w:val="0"/>
      <w:divBdr>
        <w:top w:val="none" w:sz="0" w:space="0" w:color="auto"/>
        <w:left w:val="none" w:sz="0" w:space="0" w:color="auto"/>
        <w:bottom w:val="none" w:sz="0" w:space="0" w:color="auto"/>
        <w:right w:val="none" w:sz="0" w:space="0" w:color="auto"/>
      </w:divBdr>
    </w:div>
    <w:div w:id="1954550234">
      <w:bodyDiv w:val="1"/>
      <w:marLeft w:val="0"/>
      <w:marRight w:val="0"/>
      <w:marTop w:val="0"/>
      <w:marBottom w:val="0"/>
      <w:divBdr>
        <w:top w:val="none" w:sz="0" w:space="0" w:color="auto"/>
        <w:left w:val="none" w:sz="0" w:space="0" w:color="auto"/>
        <w:bottom w:val="none" w:sz="0" w:space="0" w:color="auto"/>
        <w:right w:val="none" w:sz="0" w:space="0" w:color="auto"/>
      </w:divBdr>
    </w:div>
    <w:div w:id="2087847509">
      <w:bodyDiv w:val="1"/>
      <w:marLeft w:val="0"/>
      <w:marRight w:val="0"/>
      <w:marTop w:val="0"/>
      <w:marBottom w:val="0"/>
      <w:divBdr>
        <w:top w:val="none" w:sz="0" w:space="0" w:color="auto"/>
        <w:left w:val="none" w:sz="0" w:space="0" w:color="auto"/>
        <w:bottom w:val="none" w:sz="0" w:space="0" w:color="auto"/>
        <w:right w:val="none" w:sz="0" w:space="0" w:color="auto"/>
      </w:divBdr>
      <w:divsChild>
        <w:div w:id="1389183612">
          <w:marLeft w:val="360"/>
          <w:marRight w:val="0"/>
          <w:marTop w:val="200"/>
          <w:marBottom w:val="0"/>
          <w:divBdr>
            <w:top w:val="none" w:sz="0" w:space="0" w:color="auto"/>
            <w:left w:val="none" w:sz="0" w:space="0" w:color="auto"/>
            <w:bottom w:val="none" w:sz="0" w:space="0" w:color="auto"/>
            <w:right w:val="none" w:sz="0" w:space="0" w:color="auto"/>
          </w:divBdr>
        </w:div>
        <w:div w:id="694312005">
          <w:marLeft w:val="360"/>
          <w:marRight w:val="0"/>
          <w:marTop w:val="200"/>
          <w:marBottom w:val="0"/>
          <w:divBdr>
            <w:top w:val="none" w:sz="0" w:space="0" w:color="auto"/>
            <w:left w:val="none" w:sz="0" w:space="0" w:color="auto"/>
            <w:bottom w:val="none" w:sz="0" w:space="0" w:color="auto"/>
            <w:right w:val="none" w:sz="0" w:space="0" w:color="auto"/>
          </w:divBdr>
        </w:div>
        <w:div w:id="154803087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u.dk/sites/default/files/2019-06/Taksonomisk_beskrivelsesramme_for_grundfag.pdf" TargetMode="External"/><Relationship Id="rId13" Type="http://schemas.openxmlformats.org/officeDocument/2006/relationships/hyperlink" Target="https://www.retsinformation.dk/eli/lta/2020/692" TargetMode="External"/><Relationship Id="rId3" Type="http://schemas.openxmlformats.org/officeDocument/2006/relationships/styles" Target="styles.xml"/><Relationship Id="rId7" Type="http://schemas.openxmlformats.org/officeDocument/2006/relationships/hyperlink" Target="https://emu.dk/eud/dansk/fagbilag-vejledning-og-proever?b=t437-t735" TargetMode="External"/><Relationship Id="rId12" Type="http://schemas.openxmlformats.org/officeDocument/2006/relationships/hyperlink" Target="https://emu.dk/sites/default/files/2019-05/P%C3%A6dagogisk%20princippe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Users/shl/Downloads/190702-Dansk%20(11).pdf" TargetMode="External"/><Relationship Id="rId11" Type="http://schemas.openxmlformats.org/officeDocument/2006/relationships/hyperlink" Target="https://emu.dk/eud/dansk/fagbilag-vejledning-og-proev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mu.dk/eud/paedagogik-og-didaktik/differentiering/hvad-vil-det-sige-arbejde-systematisk-med?b=t437-t500-t4397" TargetMode="External"/><Relationship Id="rId4" Type="http://schemas.openxmlformats.org/officeDocument/2006/relationships/settings" Target="settings.xml"/><Relationship Id="rId9" Type="http://schemas.openxmlformats.org/officeDocument/2006/relationships/hyperlink" Target="https://emu.dk/sites/default/files/2019-05/H%C3%A5ndbog%20om%20bed%C3%B8mmelse%20og%20feedback%20p%C3%A5%20erhvervsuddannelserne.pdf"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2AFAF-6D9A-4DD6-98E8-640D93B6B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2155</Words>
  <Characters>12974</Characters>
  <Application>Microsoft Office Word</Application>
  <DocSecurity>0</DocSecurity>
  <Lines>998</Lines>
  <Paragraphs>256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Christensen</dc:creator>
  <cp:keywords/>
  <dc:description/>
  <cp:lastModifiedBy>Steffen Kaspersen (STKA) | VIA</cp:lastModifiedBy>
  <cp:revision>17</cp:revision>
  <cp:lastPrinted>2022-01-27T11:57:00Z</cp:lastPrinted>
  <dcterms:created xsi:type="dcterms:W3CDTF">2022-02-07T17:30:00Z</dcterms:created>
  <dcterms:modified xsi:type="dcterms:W3CDTF">2022-02-16T08:41:00Z</dcterms:modified>
</cp:coreProperties>
</file>