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970"/>
      </w:tblGrid>
      <w:tr w:rsidR="00CE47E0" w:rsidRPr="006A1D68" w14:paraId="232D4516" w14:textId="77777777" w:rsidTr="00AF617C">
        <w:trPr>
          <w:trHeight w:val="1125"/>
        </w:trPr>
        <w:tc>
          <w:tcPr>
            <w:tcW w:w="9780" w:type="dxa"/>
            <w:gridSpan w:val="2"/>
            <w:shd w:val="clear" w:color="auto" w:fill="EAF0DD"/>
          </w:tcPr>
          <w:p w14:paraId="5E064022" w14:textId="77777777" w:rsidR="00CE47E0" w:rsidRPr="00DA3A5A" w:rsidRDefault="00F27028" w:rsidP="00F27028">
            <w:pPr>
              <w:pStyle w:val="Overskrift1"/>
              <w:outlineLvl w:val="0"/>
            </w:pPr>
            <w:r>
              <w:t xml:space="preserve"> </w:t>
            </w:r>
            <w:r w:rsidR="00CE47E0" w:rsidRPr="00DA3A5A">
              <w:t>Skabelon til artikler, cases eller redskaber på emu.dk</w:t>
            </w:r>
          </w:p>
          <w:p w14:paraId="097D337F" w14:textId="7E530EFA" w:rsidR="00CE47E0" w:rsidRPr="00DA3A5A" w:rsidRDefault="00CE47E0" w:rsidP="00E47E72">
            <w:pPr>
              <w:pStyle w:val="TableParagraph"/>
              <w:spacing w:before="2"/>
              <w:ind w:right="112"/>
              <w:rPr>
                <w:rFonts w:asciiTheme="majorHAnsi" w:hAnsiTheme="majorHAnsi" w:cstheme="majorHAnsi"/>
              </w:rPr>
            </w:pPr>
          </w:p>
        </w:tc>
      </w:tr>
      <w:tr w:rsidR="00CE47E0" w:rsidRPr="00DA3A5A" w14:paraId="24128C44" w14:textId="77777777" w:rsidTr="00AF617C">
        <w:trPr>
          <w:trHeight w:val="823"/>
        </w:trPr>
        <w:tc>
          <w:tcPr>
            <w:tcW w:w="1810" w:type="dxa"/>
            <w:shd w:val="clear" w:color="auto" w:fill="EAF0DD"/>
          </w:tcPr>
          <w:p w14:paraId="1AC02E71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 xml:space="preserve">Titel </w:t>
            </w:r>
          </w:p>
          <w:p w14:paraId="59C26989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</w:rPr>
            </w:pPr>
            <w:r w:rsidRPr="00DA3A5A">
              <w:rPr>
                <w:rFonts w:asciiTheme="majorHAnsi" w:hAnsiTheme="majorHAnsi" w:cstheme="majorHAnsi"/>
              </w:rPr>
              <w:t>Max 75 anslag inkl. mellemrum.</w:t>
            </w:r>
          </w:p>
          <w:p w14:paraId="1257875C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42F09F0D" w14:textId="47808292" w:rsidR="00CE47E0" w:rsidRPr="00D41076" w:rsidRDefault="008C04FC" w:rsidP="00D41076">
            <w:pPr>
              <w:pStyle w:val="TableParagraph"/>
              <w:tabs>
                <w:tab w:val="left" w:pos="828"/>
                <w:tab w:val="left" w:pos="829"/>
              </w:tabs>
              <w:spacing w:before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Case med helhedsorienteret matematik</w:t>
            </w:r>
          </w:p>
        </w:tc>
      </w:tr>
      <w:tr w:rsidR="00CE47E0" w:rsidRPr="00DA3A5A" w14:paraId="01B282FA" w14:textId="77777777" w:rsidTr="00AF617C">
        <w:trPr>
          <w:trHeight w:val="1652"/>
        </w:trPr>
        <w:tc>
          <w:tcPr>
            <w:tcW w:w="1810" w:type="dxa"/>
            <w:shd w:val="clear" w:color="auto" w:fill="EAF0DD"/>
          </w:tcPr>
          <w:p w14:paraId="769BDEAC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 xml:space="preserve">Manchet </w:t>
            </w:r>
          </w:p>
          <w:p w14:paraId="0D44C092" w14:textId="114DDF0D" w:rsidR="00CE47E0" w:rsidRPr="00BE5DAA" w:rsidRDefault="00CE47E0" w:rsidP="00BE5DAA">
            <w:pPr>
              <w:pStyle w:val="TableParagraph"/>
              <w:rPr>
                <w:rFonts w:asciiTheme="majorHAnsi" w:hAnsiTheme="majorHAnsi" w:cstheme="majorHAnsi"/>
              </w:rPr>
            </w:pPr>
            <w:r w:rsidRPr="00DA3A5A">
              <w:rPr>
                <w:rFonts w:asciiTheme="majorHAnsi" w:hAnsiTheme="majorHAnsi" w:cstheme="majorHAnsi"/>
              </w:rPr>
              <w:t xml:space="preserve">Max </w:t>
            </w:r>
            <w:r>
              <w:rPr>
                <w:rFonts w:asciiTheme="majorHAnsi" w:hAnsiTheme="majorHAnsi" w:cstheme="majorHAnsi"/>
              </w:rPr>
              <w:t>210</w:t>
            </w:r>
            <w:r w:rsidRPr="00DA3A5A">
              <w:rPr>
                <w:rFonts w:asciiTheme="majorHAnsi" w:hAnsiTheme="majorHAnsi" w:cstheme="majorHAnsi"/>
              </w:rPr>
              <w:t xml:space="preserve"> anslag inkl.</w:t>
            </w:r>
            <w:r w:rsidRPr="00DA3A5A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DA3A5A">
              <w:rPr>
                <w:rFonts w:asciiTheme="majorHAnsi" w:hAnsiTheme="majorHAnsi" w:cstheme="majorHAnsi"/>
              </w:rPr>
              <w:t>mellemrum.</w:t>
            </w:r>
          </w:p>
        </w:tc>
        <w:tc>
          <w:tcPr>
            <w:tcW w:w="7970" w:type="dxa"/>
          </w:tcPr>
          <w:p w14:paraId="77D356B6" w14:textId="7DF89E1D" w:rsidR="00BA299B" w:rsidRPr="00BE5DAA" w:rsidRDefault="00CF7831" w:rsidP="00BE5DAA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Helhedsorienteret matematikundervisning</w:t>
            </w:r>
            <w:r w:rsidR="00FB7213">
              <w:rPr>
                <w:rFonts w:asciiTheme="minorHAnsi" w:hAnsiTheme="minorHAnsi" w:cstheme="minorHAnsi"/>
                <w:sz w:val="24"/>
                <w:szCs w:val="24"/>
              </w:rPr>
              <w:t xml:space="preserve"> med fokus på </w:t>
            </w:r>
            <w:r w:rsidR="001059AD">
              <w:rPr>
                <w:rFonts w:asciiTheme="minorHAnsi" w:hAnsiTheme="minorHAnsi" w:cstheme="minorHAnsi"/>
                <w:sz w:val="24"/>
                <w:szCs w:val="24"/>
              </w:rPr>
              <w:t xml:space="preserve">funktioner og </w:t>
            </w:r>
            <w:r w:rsidR="009E4C3C" w:rsidRPr="00D41076">
              <w:rPr>
                <w:rFonts w:asciiTheme="minorHAnsi" w:hAnsiTheme="minorHAnsi" w:cstheme="minorHAnsi"/>
                <w:sz w:val="24"/>
                <w:szCs w:val="24"/>
              </w:rPr>
              <w:t>trigonometri</w:t>
            </w:r>
            <w:r w:rsidR="00FB7213">
              <w:rPr>
                <w:rFonts w:asciiTheme="minorHAnsi" w:hAnsiTheme="minorHAnsi" w:cstheme="minorHAnsi"/>
                <w:sz w:val="24"/>
                <w:szCs w:val="24"/>
              </w:rPr>
              <w:t xml:space="preserve"> er</w:t>
            </w:r>
            <w:r w:rsidR="007169B8">
              <w:rPr>
                <w:rFonts w:asciiTheme="minorHAnsi" w:hAnsiTheme="minorHAnsi" w:cstheme="minorHAnsi"/>
                <w:sz w:val="24"/>
                <w:szCs w:val="24"/>
              </w:rPr>
              <w:t xml:space="preserve"> blevet afprøvet</w:t>
            </w:r>
            <w:r w:rsidR="00926F49">
              <w:rPr>
                <w:rFonts w:asciiTheme="minorHAnsi" w:hAnsiTheme="minorHAnsi" w:cstheme="minorHAnsi"/>
                <w:sz w:val="24"/>
                <w:szCs w:val="24"/>
              </w:rPr>
              <w:t xml:space="preserve"> på grundforløbet</w:t>
            </w:r>
            <w:r w:rsidR="007169B8">
              <w:rPr>
                <w:rFonts w:asciiTheme="minorHAnsi" w:hAnsiTheme="minorHAnsi" w:cstheme="minorHAnsi"/>
                <w:sz w:val="24"/>
                <w:szCs w:val="24"/>
              </w:rPr>
              <w:t xml:space="preserve"> inden for </w:t>
            </w:r>
            <w:r w:rsidR="002C2930" w:rsidRPr="00D41076">
              <w:rPr>
                <w:rFonts w:asciiTheme="minorHAnsi" w:hAnsiTheme="minorHAnsi" w:cstheme="minorHAnsi"/>
                <w:sz w:val="24"/>
                <w:szCs w:val="24"/>
              </w:rPr>
              <w:t>energi og byggeri</w:t>
            </w:r>
            <w:r w:rsidR="00193E8D" w:rsidRPr="00D41076">
              <w:rPr>
                <w:rFonts w:asciiTheme="minorHAnsi" w:hAnsiTheme="minorHAnsi" w:cstheme="minorHAnsi"/>
                <w:sz w:val="24"/>
                <w:szCs w:val="24"/>
              </w:rPr>
              <w:t xml:space="preserve"> og tømrer</w:t>
            </w:r>
            <w:r w:rsidR="007240DC">
              <w:rPr>
                <w:rFonts w:asciiTheme="minorHAnsi" w:hAnsiTheme="minorHAnsi" w:cstheme="minorHAnsi"/>
                <w:sz w:val="24"/>
                <w:szCs w:val="24"/>
              </w:rPr>
              <w:t>uddannelsen</w:t>
            </w:r>
            <w:r w:rsidR="006528FF">
              <w:rPr>
                <w:rFonts w:asciiTheme="minorHAnsi" w:hAnsiTheme="minorHAnsi" w:cstheme="minorHAnsi"/>
                <w:sz w:val="24"/>
                <w:szCs w:val="24"/>
              </w:rPr>
              <w:t xml:space="preserve"> på EUC Nord. </w:t>
            </w:r>
            <w:r w:rsidR="007240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E47E0" w:rsidRPr="00DA3A5A" w14:paraId="634B6CE4" w14:textId="77777777" w:rsidTr="00AF617C">
        <w:trPr>
          <w:trHeight w:val="2269"/>
        </w:trPr>
        <w:tc>
          <w:tcPr>
            <w:tcW w:w="1810" w:type="dxa"/>
            <w:shd w:val="clear" w:color="auto" w:fill="EAF0DD"/>
          </w:tcPr>
          <w:p w14:paraId="385751DD" w14:textId="77777777" w:rsidR="00CE47E0" w:rsidRPr="00EE4B98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EE4B98">
              <w:rPr>
                <w:rFonts w:asciiTheme="majorHAnsi" w:hAnsiTheme="majorHAnsi" w:cstheme="majorHAnsi"/>
                <w:b/>
              </w:rPr>
              <w:t>Brødtekst</w:t>
            </w:r>
          </w:p>
          <w:p w14:paraId="08EC691A" w14:textId="77777777" w:rsidR="00CE47E0" w:rsidRPr="00DA3A5A" w:rsidRDefault="00CE47E0" w:rsidP="006963E4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70" w:type="dxa"/>
          </w:tcPr>
          <w:p w14:paraId="38B7C5BB" w14:textId="44F16156" w:rsidR="00A03B2C" w:rsidRPr="0018223B" w:rsidRDefault="00E55A2B" w:rsidP="007C4A9F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Hensigten med forløbet er at give eleverne mulighed for at erfare og opdage sammenhænge</w:t>
            </w:r>
            <w:r w:rsidR="001059AD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indenfor 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trigonometri, inden teorien bringes i spil.</w:t>
            </w:r>
            <w:r w:rsidR="00A03B2C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F7D" w:rsidRPr="0018223B">
              <w:rPr>
                <w:rFonts w:asciiTheme="minorHAnsi" w:hAnsiTheme="minorHAnsi" w:cstheme="minorHAnsi"/>
                <w:sz w:val="24"/>
                <w:szCs w:val="24"/>
              </w:rPr>
              <w:t>En trappe</w:t>
            </w:r>
            <w:r w:rsidR="00A03B2C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4A9F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og dens forhold </w:t>
            </w:r>
            <w:r w:rsidR="00A03B2C" w:rsidRPr="0018223B">
              <w:rPr>
                <w:rFonts w:asciiTheme="minorHAnsi" w:hAnsiTheme="minorHAnsi" w:cstheme="minorHAnsi"/>
                <w:sz w:val="24"/>
                <w:szCs w:val="24"/>
              </w:rPr>
              <w:t>indgår som praktisk eksempel på vigtigheden af vinkler og afstande, da eleverne er udfordret på at forbinde teori og praksis</w:t>
            </w:r>
            <w:r w:rsidR="007C4A9F" w:rsidRPr="001822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8D675F7" w14:textId="77777777" w:rsidR="00E55A2B" w:rsidRPr="0018223B" w:rsidRDefault="00E55A2B" w:rsidP="00E55A2B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7ED6D1" w14:textId="6C908FD0" w:rsidR="00B24870" w:rsidRPr="0018223B" w:rsidRDefault="00B24870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Afprøvning og beregning af trappers hældning</w:t>
            </w:r>
          </w:p>
          <w:p w14:paraId="09A7F2D9" w14:textId="4C9B5038" w:rsidR="00B24870" w:rsidRPr="0018223B" w:rsidRDefault="00B24870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Det </w:t>
            </w:r>
            <w:r w:rsidR="00213FBB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valgte emne bidrager til </w:t>
            </w:r>
            <w:r w:rsidR="00200F11" w:rsidRPr="0018223B">
              <w:rPr>
                <w:rFonts w:asciiTheme="minorHAnsi" w:hAnsiTheme="minorHAnsi" w:cstheme="minorHAnsi"/>
                <w:sz w:val="24"/>
                <w:szCs w:val="24"/>
              </w:rPr>
              <w:t>helhedsorientering v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ed, at næsten alle i deres hverdag benytter sig af trapper, og hvis de tænker over det, kan fornemme om en trappe er behagelig at gå på.</w:t>
            </w:r>
          </w:p>
          <w:p w14:paraId="7D615646" w14:textId="77777777" w:rsidR="003D3656" w:rsidRPr="0018223B" w:rsidRDefault="003D3656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7E4F4A" w14:textId="5E42FED6" w:rsidR="00163132" w:rsidRPr="0018223B" w:rsidRDefault="004D124A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Trigonometri </w:t>
            </w:r>
            <w:r w:rsidR="003525CF" w:rsidRPr="0018223B">
              <w:rPr>
                <w:rFonts w:asciiTheme="minorHAnsi" w:hAnsiTheme="minorHAnsi" w:cstheme="minorHAnsi"/>
                <w:sz w:val="24"/>
                <w:szCs w:val="24"/>
              </w:rPr>
              <w:t>kan</w:t>
            </w:r>
            <w:r w:rsidR="00E11FD5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som fagligt område</w:t>
            </w:r>
            <w:r w:rsidR="003525CF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være meget vanskelig</w:t>
            </w:r>
            <w:r w:rsidR="00E11FD5" w:rsidRPr="0018223B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3525CF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at praksisre</w:t>
            </w:r>
            <w:r w:rsidR="005A5211" w:rsidRPr="0018223B">
              <w:rPr>
                <w:rFonts w:asciiTheme="minorHAnsi" w:hAnsiTheme="minorHAnsi" w:cstheme="minorHAnsi"/>
                <w:sz w:val="24"/>
                <w:szCs w:val="24"/>
              </w:rPr>
              <w:t>latere</w:t>
            </w:r>
            <w:r w:rsidR="003525CF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for</w:t>
            </w:r>
            <w:r w:rsidR="00163132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mange</w:t>
            </w:r>
            <w:r w:rsidR="003525CF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unge </w:t>
            </w:r>
            <w:r w:rsidR="00163132" w:rsidRPr="0018223B">
              <w:rPr>
                <w:rFonts w:asciiTheme="minorHAnsi" w:hAnsiTheme="minorHAnsi" w:cstheme="minorHAnsi"/>
                <w:sz w:val="24"/>
                <w:szCs w:val="24"/>
              </w:rPr>
              <w:t>elever på grundforløbet</w:t>
            </w:r>
            <w:r w:rsidR="00321A44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. Måske </w:t>
            </w:r>
            <w:r w:rsidR="009A69D3" w:rsidRPr="0018223B">
              <w:rPr>
                <w:rFonts w:asciiTheme="minorHAnsi" w:hAnsiTheme="minorHAnsi" w:cstheme="minorHAnsi"/>
                <w:sz w:val="24"/>
                <w:szCs w:val="24"/>
              </w:rPr>
              <w:t>netop derfor</w:t>
            </w:r>
            <w:r w:rsidR="00A94546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giver eksperimenter med helhedsorienteret undervisning</w:t>
            </w:r>
            <w:r w:rsidR="009A69D3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på dette område</w:t>
            </w:r>
            <w:r w:rsidR="00A94546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gode resultater</w:t>
            </w:r>
            <w:r w:rsidR="009A69D3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387CC1D" w14:textId="77777777" w:rsidR="00163132" w:rsidRPr="0018223B" w:rsidRDefault="00163132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7097EE" w14:textId="4C46948F" w:rsidR="007122DC" w:rsidRPr="0018223B" w:rsidRDefault="00057A6C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Helhedsorientering</w:t>
            </w:r>
          </w:p>
          <w:p w14:paraId="5C377D11" w14:textId="46113ED8" w:rsidR="00057A6C" w:rsidRPr="0018223B" w:rsidRDefault="00EB5C36" w:rsidP="00E75D9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Ved at lade eleverne arbejde undersøgende med sammenhængen</w:t>
            </w:r>
            <w:r w:rsidR="00AF7C46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(forholdet)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mellem afstand og diameter på cirkeludsnit (set gennem paprør)</w:t>
            </w:r>
            <w:r w:rsidR="00E62B9B" w:rsidRPr="0018223B">
              <w:rPr>
                <w:rFonts w:asciiTheme="minorHAnsi" w:hAnsiTheme="minorHAnsi" w:cstheme="minorHAnsi"/>
                <w:sz w:val="24"/>
                <w:szCs w:val="24"/>
              </w:rPr>
              <w:t>, bliver det lettere for dem at arbejde med retvinklede trekanter og de forhold, der gælder for længden på kanterne i en retvinklet trekant</w:t>
            </w:r>
            <w:r w:rsidR="00AF3764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(Pythagoras’ sætning)</w:t>
            </w:r>
            <w:r w:rsidR="00E62B9B" w:rsidRPr="001822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32D64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2B9B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Trappens hældning giver </w:t>
            </w:r>
            <w:r w:rsidR="00825D0F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mulighed for at sætte teorien fra matematik i relation til praksis, når forholdet mellem trinnets dybde og afstanden til næste trin afprøves. </w:t>
            </w:r>
            <w:r w:rsidR="00E62B9B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8AB4D2" w14:textId="77777777" w:rsidR="003D3656" w:rsidRPr="0018223B" w:rsidRDefault="003D3656" w:rsidP="00E75D9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1CD940" w14:textId="253BB873" w:rsidR="00057A6C" w:rsidRPr="0018223B" w:rsidRDefault="00E07048" w:rsidP="00E75D9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Forløbet</w:t>
            </w:r>
          </w:p>
          <w:p w14:paraId="2635BE5B" w14:textId="77777777" w:rsidR="00E239E1" w:rsidRPr="0018223B" w:rsidRDefault="001A0FCB" w:rsidP="00E75D9B">
            <w:pPr>
              <w:ind w:left="2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Kort intro til opgaven:</w:t>
            </w:r>
            <w:r w:rsidR="0021711E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Underviseren tegner en skitse af en trappe. Betegnelserne for målene på trappen italesættes og eleverne kan eventuelt byde ind med deres egen viden. Underviseren forklarer </w:t>
            </w:r>
            <w:r w:rsidR="0021711E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derefter</w:t>
            </w: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at en trappe består af trin, grund og stigning - brug gerne skitse/billeder. </w:t>
            </w:r>
          </w:p>
          <w:p w14:paraId="639F0583" w14:textId="1CCE022A" w:rsidR="001A0FCB" w:rsidRPr="0018223B" w:rsidRDefault="001A0FCB" w:rsidP="00E75D9B">
            <w:pPr>
              <w:ind w:left="2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De ideelle mål er:</w:t>
            </w:r>
          </w:p>
          <w:p w14:paraId="66A368AD" w14:textId="598E56EC" w:rsidR="001A0FCB" w:rsidRPr="0018223B" w:rsidRDefault="001A0FCB" w:rsidP="00E75D9B">
            <w:pPr>
              <w:pStyle w:val="NormalWeb"/>
              <w:spacing w:before="0" w:beforeAutospacing="0" w:after="0" w:afterAutospacing="0"/>
              <w:ind w:left="207"/>
              <w:rPr>
                <w:rFonts w:asciiTheme="minorHAnsi" w:hAnsiTheme="minorHAnsi" w:cstheme="minorHAnsi"/>
                <w:color w:val="000000"/>
              </w:rPr>
            </w:pPr>
            <w:r w:rsidRPr="0018223B">
              <w:rPr>
                <w:rFonts w:asciiTheme="minorHAnsi" w:hAnsiTheme="minorHAnsi" w:cstheme="minorHAnsi"/>
                <w:color w:val="000000"/>
              </w:rPr>
              <w:t>Stigning</w:t>
            </w:r>
            <w:r w:rsidR="00E239E1" w:rsidRPr="0018223B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18223B">
              <w:rPr>
                <w:rFonts w:asciiTheme="minorHAnsi" w:hAnsiTheme="minorHAnsi" w:cstheme="minorHAnsi"/>
                <w:color w:val="000000"/>
              </w:rPr>
              <w:t>15-18 c</w:t>
            </w:r>
            <w:r w:rsidR="00E239E1" w:rsidRPr="0018223B">
              <w:rPr>
                <w:rFonts w:asciiTheme="minorHAnsi" w:hAnsiTheme="minorHAnsi" w:cstheme="minorHAnsi"/>
                <w:color w:val="000000"/>
              </w:rPr>
              <w:t>entimeter</w:t>
            </w:r>
            <w:r w:rsidR="00E75D9B" w:rsidRPr="0018223B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5F398E1" w14:textId="44A976B3" w:rsidR="001A0FCB" w:rsidRPr="0018223B" w:rsidRDefault="001A0FCB" w:rsidP="00E75D9B">
            <w:pPr>
              <w:pStyle w:val="NormalWeb"/>
              <w:spacing w:before="0" w:beforeAutospacing="0" w:after="0" w:afterAutospacing="0"/>
              <w:ind w:left="207"/>
              <w:rPr>
                <w:rFonts w:asciiTheme="minorHAnsi" w:hAnsiTheme="minorHAnsi" w:cstheme="minorHAnsi"/>
                <w:color w:val="000000"/>
              </w:rPr>
            </w:pPr>
            <w:r w:rsidRPr="0018223B">
              <w:rPr>
                <w:rFonts w:asciiTheme="minorHAnsi" w:hAnsiTheme="minorHAnsi" w:cstheme="minorHAnsi"/>
                <w:color w:val="000000"/>
              </w:rPr>
              <w:lastRenderedPageBreak/>
              <w:t>Trin/grund minimum 21 c</w:t>
            </w:r>
            <w:r w:rsidR="00E239E1" w:rsidRPr="0018223B">
              <w:rPr>
                <w:rFonts w:asciiTheme="minorHAnsi" w:hAnsiTheme="minorHAnsi" w:cstheme="minorHAnsi"/>
                <w:color w:val="000000"/>
              </w:rPr>
              <w:t>entimeter</w:t>
            </w:r>
            <w:r w:rsidR="00E75D9B" w:rsidRPr="0018223B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D3CB606" w14:textId="77777777" w:rsidR="001A0FCB" w:rsidRPr="0018223B" w:rsidRDefault="001A0FCB" w:rsidP="00E75D9B">
            <w:pPr>
              <w:pStyle w:val="NormalWeb"/>
              <w:spacing w:before="0" w:beforeAutospacing="0" w:after="0" w:afterAutospacing="0"/>
              <w:ind w:left="207"/>
              <w:rPr>
                <w:rFonts w:asciiTheme="minorHAnsi" w:hAnsiTheme="minorHAnsi" w:cstheme="minorHAnsi"/>
              </w:rPr>
            </w:pPr>
            <w:r w:rsidRPr="0018223B">
              <w:rPr>
                <w:rFonts w:asciiTheme="minorHAnsi" w:hAnsiTheme="minorHAnsi" w:cstheme="minorHAnsi"/>
                <w:color w:val="000000"/>
              </w:rPr>
              <w:t>Hældning ikke over 40 grader.</w:t>
            </w:r>
          </w:p>
          <w:p w14:paraId="050D5907" w14:textId="77777777" w:rsidR="0099492E" w:rsidRPr="0018223B" w:rsidRDefault="0099492E" w:rsidP="00E75D9B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6BEA3" w14:textId="0B8A8C18" w:rsidR="00A63004" w:rsidRPr="0018223B" w:rsidRDefault="00A63004" w:rsidP="00E75D9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Grupperne skal opstille rekvisitter og indsamle data til opgaven. Undervejs</w:t>
            </w:r>
            <w:r w:rsidR="00832D64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forklares opgaven igen</w:t>
            </w:r>
            <w:r w:rsidR="00832D64" w:rsidRPr="0018223B">
              <w:rPr>
                <w:rFonts w:asciiTheme="minorHAnsi" w:hAnsiTheme="minorHAnsi" w:cstheme="minorHAnsi"/>
                <w:sz w:val="24"/>
                <w:szCs w:val="24"/>
              </w:rPr>
              <w:t>, hvis det er nødvendigt.</w:t>
            </w:r>
          </w:p>
          <w:p w14:paraId="490CF0A8" w14:textId="77777777" w:rsidR="000C0101" w:rsidRPr="0018223B" w:rsidRDefault="000C0101" w:rsidP="006464B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C54EC" w14:textId="4430F0BF" w:rsidR="00A63004" w:rsidRPr="0018223B" w:rsidRDefault="00A63004" w:rsidP="006464B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Grupperne udfylder tabellen og tegner funktionen, hvorefter </w:t>
            </w:r>
            <w:r w:rsidR="008727C0" w:rsidRPr="0018223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forklarer, hvad sammenhængen er.</w:t>
            </w:r>
          </w:p>
          <w:p w14:paraId="7F1FC78D" w14:textId="77777777" w:rsidR="00825D0F" w:rsidRPr="0018223B" w:rsidRDefault="00825D0F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23306F" w14:textId="33CE90C6" w:rsidR="006A2A61" w:rsidRPr="0018223B" w:rsidRDefault="006A2A61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Eleverne finder en trappe</w:t>
            </w:r>
            <w:r w:rsidR="00BF21B1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afprøver den</w:t>
            </w:r>
            <w:r w:rsidR="00BB196A" w:rsidRPr="0018223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F21B1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og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vurdere</w:t>
            </w:r>
            <w:r w:rsidR="00A12053" w:rsidRPr="0018223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om den er behagelig at gå på.</w:t>
            </w:r>
          </w:p>
          <w:p w14:paraId="7EEB614D" w14:textId="77777777" w:rsidR="001B74A5" w:rsidRPr="0018223B" w:rsidRDefault="001B74A5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C22E33" w14:textId="0EB42A55" w:rsidR="006A2A61" w:rsidRPr="0018223B" w:rsidRDefault="006A2A61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Hældningen på trappens ganglinje beregnes via retvinklet trigonometri.</w:t>
            </w:r>
            <w:r w:rsidR="00A77C87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Eleverne søger på nettet for at finde ud af</w:t>
            </w:r>
            <w:r w:rsidR="00513E90" w:rsidRPr="0018223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om den trappe de har afprøvet, ligger indenfor normalområdet for trappers hældning.</w:t>
            </w:r>
          </w:p>
          <w:p w14:paraId="0CFCDE86" w14:textId="77777777" w:rsidR="00A77C87" w:rsidRPr="0018223B" w:rsidRDefault="00A77C87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3C0393" w14:textId="605EE67F" w:rsidR="00207E9F" w:rsidRPr="0018223B" w:rsidRDefault="00207E9F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Didaktisk planlægning</w:t>
            </w:r>
          </w:p>
          <w:p w14:paraId="5C5D9F01" w14:textId="405DEE91" w:rsidR="00B20A0B" w:rsidRPr="0018223B" w:rsidRDefault="00B20A0B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Du skal lave et datasæt som du sammen med din makker skal indsætte i et regneark eller</w:t>
            </w:r>
            <w:r w:rsidR="00C94F80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eventuelt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Word</w:t>
            </w:r>
            <w:r w:rsidR="00AF617C" w:rsidRPr="0018223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proofErr w:type="spellEnd"/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E4AA12F" w14:textId="77777777" w:rsidR="0077697F" w:rsidRPr="0018223B" w:rsidRDefault="0077697F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A9C7ED" w14:textId="679B098D" w:rsidR="00B20A0B" w:rsidRPr="0018223B" w:rsidRDefault="00B20A0B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Du skal bruge et rør, en 2</w:t>
            </w:r>
            <w:r w:rsidR="008560BA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180DAC" w:rsidRPr="0018223B">
              <w:rPr>
                <w:rFonts w:asciiTheme="minorHAnsi" w:hAnsiTheme="minorHAnsi" w:cstheme="minorHAnsi"/>
                <w:sz w:val="24"/>
                <w:szCs w:val="24"/>
              </w:rPr>
              <w:t>eter lang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stok og et stykke papir, som du skriver data på i første omgang</w:t>
            </w:r>
            <w:r w:rsidR="00AF617C" w:rsidRPr="001822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DCA982" w14:textId="77777777" w:rsidR="0077697F" w:rsidRPr="0018223B" w:rsidRDefault="0077697F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678B6B" w14:textId="7A209274" w:rsidR="00B20A0B" w:rsidRPr="0018223B" w:rsidRDefault="00B20A0B" w:rsidP="00E55A2B">
            <w:pPr>
              <w:pStyle w:val="Opstilling-punkttegn"/>
              <w:numPr>
                <w:ilvl w:val="0"/>
                <w:numId w:val="0"/>
              </w:num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Opgaven kan udføres på værkstedet, i gangen m</w:t>
            </w:r>
            <w:r w:rsidR="00B57788" w:rsidRPr="001822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m.</w:t>
            </w:r>
          </w:p>
          <w:p w14:paraId="795C43D0" w14:textId="1C8A39F1" w:rsidR="00B20A0B" w:rsidRPr="0018223B" w:rsidRDefault="00B20A0B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Placer en 2 meter </w:t>
            </w:r>
            <w:r w:rsidR="00351F15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lang 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stok på væggen</w:t>
            </w:r>
            <w:r w:rsidR="00AF617C" w:rsidRPr="001822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45225C2" w14:textId="77777777" w:rsidR="0077697F" w:rsidRPr="0018223B" w:rsidRDefault="0077697F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A26863" w14:textId="230EC635" w:rsidR="00B20A0B" w:rsidRPr="0018223B" w:rsidRDefault="00B20A0B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Stil dig </w:t>
            </w:r>
            <w:r w:rsidR="000B09B6" w:rsidRPr="0018223B">
              <w:rPr>
                <w:rFonts w:asciiTheme="minorHAnsi" w:hAnsiTheme="minorHAnsi" w:cstheme="minorHAnsi"/>
                <w:sz w:val="24"/>
                <w:szCs w:val="24"/>
              </w:rPr>
              <w:t>i 2 meters afstand,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og oplys hvor mange </w:t>
            </w:r>
            <w:r w:rsidR="00AD21F3" w:rsidRPr="0018223B">
              <w:rPr>
                <w:rFonts w:asciiTheme="minorHAnsi" w:hAnsiTheme="minorHAnsi" w:cstheme="minorHAnsi"/>
                <w:sz w:val="24"/>
                <w:szCs w:val="24"/>
              </w:rPr>
              <w:t>centimeter</w:t>
            </w:r>
            <w:r w:rsidR="008560BA" w:rsidRPr="0018223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du ser gennem dit rør</w:t>
            </w:r>
            <w:r w:rsidR="008560BA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. Lad 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din makker notere de</w:t>
            </w:r>
            <w:r w:rsidR="005E11F9" w:rsidRPr="0018223B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aflæste diameter.</w:t>
            </w:r>
          </w:p>
          <w:p w14:paraId="4AACA435" w14:textId="77777777" w:rsidR="0077697F" w:rsidRPr="0018223B" w:rsidRDefault="0077697F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B9878" w14:textId="3D657ED2" w:rsidR="00B20A0B" w:rsidRPr="0018223B" w:rsidRDefault="00B20A0B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Efterfølgende stiller du dig på 5-10 andre afstande, </w:t>
            </w:r>
            <w:r w:rsidR="000B09B6" w:rsidRPr="0018223B">
              <w:rPr>
                <w:rFonts w:asciiTheme="minorHAnsi" w:hAnsiTheme="minorHAnsi" w:cstheme="minorHAnsi"/>
                <w:sz w:val="24"/>
                <w:szCs w:val="24"/>
              </w:rPr>
              <w:t>og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din makker noterer</w:t>
            </w:r>
            <w:r w:rsidR="000B09B6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målene.</w:t>
            </w:r>
          </w:p>
          <w:p w14:paraId="7D6BEA57" w14:textId="77777777" w:rsidR="0077697F" w:rsidRPr="0018223B" w:rsidRDefault="0077697F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65331F" w14:textId="79183A01" w:rsidR="00B20A0B" w:rsidRPr="0018223B" w:rsidRDefault="00B20A0B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Gør samme forsøg med et rør på en anden længde</w:t>
            </w:r>
            <w:r w:rsidR="00AF617C" w:rsidRPr="001822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BBEBE06" w14:textId="77777777" w:rsidR="0077697F" w:rsidRPr="0018223B" w:rsidRDefault="0077697F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6ABB2C" w14:textId="7DDD8E91" w:rsidR="00B20A0B" w:rsidRPr="0018223B" w:rsidRDefault="00B20A0B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Udfyld tabel, og tegn derefter det grafiske billede</w:t>
            </w:r>
            <w:r w:rsidR="004A6E8E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af</w:t>
            </w: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 funktionen</w:t>
            </w:r>
            <w:r w:rsidR="00AF617C" w:rsidRPr="001822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DA4A58B" w14:textId="77777777" w:rsidR="004236F8" w:rsidRPr="0018223B" w:rsidRDefault="004236F8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B603E6" w14:textId="62422B3F" w:rsidR="004236F8" w:rsidRPr="0018223B" w:rsidRDefault="00247863" w:rsidP="001D15DD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sz w:val="24"/>
                <w:szCs w:val="24"/>
              </w:rPr>
              <w:t>Ovenfor har du undersøgt, hvordan en sammenhæng kan beskrives ved en funktion og en graf</w:t>
            </w:r>
            <w:r w:rsidR="00D57EB6" w:rsidRPr="0018223B">
              <w:rPr>
                <w:rFonts w:asciiTheme="minorHAnsi" w:hAnsiTheme="minorHAnsi" w:cstheme="minorHAnsi"/>
                <w:sz w:val="24"/>
                <w:szCs w:val="24"/>
              </w:rPr>
              <w:t xml:space="preserve">. Nu skal du i gang med at undersøge, hvordan en trappe er </w:t>
            </w:r>
            <w:r w:rsidR="00BD06B7" w:rsidRPr="0018223B">
              <w:rPr>
                <w:rFonts w:asciiTheme="minorHAnsi" w:hAnsiTheme="minorHAnsi" w:cstheme="minorHAnsi"/>
                <w:sz w:val="24"/>
                <w:szCs w:val="24"/>
              </w:rPr>
              <w:t>konstrueret:</w:t>
            </w:r>
          </w:p>
          <w:p w14:paraId="1F8200BB" w14:textId="77777777" w:rsidR="001D15DD" w:rsidRPr="0018223B" w:rsidRDefault="001D15DD" w:rsidP="001D15DD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3B98A" w14:textId="77777777" w:rsidR="002D4912" w:rsidRPr="0018223B" w:rsidRDefault="00BD06B7" w:rsidP="001D15DD">
            <w:pPr>
              <w:ind w:left="2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Du kender sikkert det, at der er nogle trapper, som er gode at gå på og andre er ikke. Eksempelvis er spiraltrappen på AROS (museum i Århus) med vilje lavet, så den ikke er god at gå på</w:t>
            </w:r>
            <w:r w:rsidR="001A2F2F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for at rense hjernen fra den ene udstilling til den anden. </w:t>
            </w:r>
            <w:r w:rsidR="005925F0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Man skal være koncentreret for at gå</w:t>
            </w: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på den trappe. </w:t>
            </w:r>
          </w:p>
          <w:p w14:paraId="6B954CF6" w14:textId="77777777" w:rsidR="002D4912" w:rsidRPr="0018223B" w:rsidRDefault="002D4912" w:rsidP="001D15DD">
            <w:pPr>
              <w:ind w:left="2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1F11217" w14:textId="5FCB6E89" w:rsidR="00BD06B7" w:rsidRPr="0018223B" w:rsidRDefault="002D4912" w:rsidP="001D15DD">
            <w:pPr>
              <w:ind w:left="2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Her </w:t>
            </w:r>
            <w:r w:rsidR="000661E3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forklares</w:t>
            </w:r>
            <w:r w:rsidR="00BD06B7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den såkaldte ”T</w:t>
            </w:r>
            <w:r w:rsidR="00BD06B7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rappereg</w:t>
            </w: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el”</w:t>
            </w:r>
            <w:r w:rsidR="00201973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  <w:p w14:paraId="31851F0F" w14:textId="77777777" w:rsidR="00905953" w:rsidRPr="0018223B" w:rsidRDefault="00905953" w:rsidP="001D15DD">
            <w:pPr>
              <w:ind w:left="2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84FB3CE" w14:textId="77777777" w:rsidR="00BD06B7" w:rsidRPr="0018223B" w:rsidRDefault="00BD06B7" w:rsidP="001D15DD">
            <w:pPr>
              <w:pStyle w:val="NormalWeb"/>
              <w:shd w:val="clear" w:color="auto" w:fill="FFFFFF"/>
              <w:spacing w:before="60" w:beforeAutospacing="0" w:after="240" w:afterAutospacing="0"/>
              <w:ind w:left="207"/>
              <w:rPr>
                <w:rFonts w:asciiTheme="minorHAnsi" w:hAnsiTheme="minorHAnsi" w:cstheme="minorHAnsi"/>
                <w:color w:val="000000"/>
              </w:rPr>
            </w:pPr>
            <w:r w:rsidRPr="0018223B">
              <w:rPr>
                <w:rFonts w:asciiTheme="minorHAnsi" w:hAnsiTheme="minorHAnsi" w:cstheme="minorHAnsi"/>
                <w:color w:val="000000"/>
              </w:rPr>
              <w:t xml:space="preserve">Trappereglen: Trappetrinet (det du træder på) har betydning på trappens funktionalitet (kan skoen være der, eller skal man gå skævt). </w:t>
            </w:r>
          </w:p>
          <w:p w14:paraId="64B1A932" w14:textId="77777777" w:rsidR="00BD06B7" w:rsidRPr="0018223B" w:rsidRDefault="00BD06B7" w:rsidP="001D15DD">
            <w:pPr>
              <w:pStyle w:val="NormalWeb"/>
              <w:shd w:val="clear" w:color="auto" w:fill="FFFFFF"/>
              <w:spacing w:before="60" w:beforeAutospacing="0" w:after="240" w:afterAutospacing="0"/>
              <w:ind w:left="207"/>
              <w:rPr>
                <w:rFonts w:asciiTheme="minorHAnsi" w:hAnsiTheme="minorHAnsi" w:cstheme="minorHAnsi"/>
                <w:color w:val="000000"/>
              </w:rPr>
            </w:pPr>
            <w:r w:rsidRPr="0018223B">
              <w:rPr>
                <w:rFonts w:asciiTheme="minorHAnsi" w:hAnsiTheme="minorHAnsi" w:cstheme="minorHAnsi"/>
                <w:color w:val="000000"/>
              </w:rPr>
              <w:t>Derfor findes der en god grundregel når der skal konstrueres trapper:</w:t>
            </w:r>
          </w:p>
          <w:p w14:paraId="0EB4C852" w14:textId="59B39732" w:rsidR="00BD06B7" w:rsidRPr="0018223B" w:rsidRDefault="00BD06B7" w:rsidP="00FD4F53">
            <w:pPr>
              <w:shd w:val="clear" w:color="auto" w:fill="FFFFFF"/>
              <w:spacing w:before="60" w:after="240"/>
              <w:ind w:left="20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theme="minorHAnsi"/>
                  <w:color w:val="000000"/>
                  <w:sz w:val="24"/>
                  <w:szCs w:val="24"/>
                  <w:lang w:eastAsia="da-DK"/>
                </w:rPr>
                <m:t>2·trinhøjde+1·trappetrin=62</m:t>
              </m:r>
            </m:oMath>
            <w:r w:rsidR="00565F3E" w:rsidRPr="0018223B">
              <w:rPr>
                <w:rFonts w:asciiTheme="minorHAnsi" w:hAnsiTheme="minorHAnsi" w:cstheme="minorHAnsi"/>
                <w:color w:val="000000"/>
                <w:sz w:val="24"/>
                <w:szCs w:val="24"/>
                <w:lang w:eastAsia="da-DK"/>
              </w:rPr>
              <w:t xml:space="preserve"> centimeter</w:t>
            </w:r>
          </w:p>
          <w:p w14:paraId="4875AD82" w14:textId="0650620B" w:rsidR="00BD06B7" w:rsidRPr="0018223B" w:rsidRDefault="00BD06B7" w:rsidP="001D15DD">
            <w:pPr>
              <w:ind w:left="20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Det betyder, at stigningen, både ovenfor og nedenfor trappetrinet skal indregnes sammen med trappetrinet. Til sammen skal det være 62 </w:t>
            </w:r>
            <w:r w:rsidR="00565F3E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centimeter</w:t>
            </w: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1DABE687" w14:textId="66B79817" w:rsidR="0099492E" w:rsidRPr="0018223B" w:rsidRDefault="0099492E" w:rsidP="00BD06B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8E2526" w14:textId="4D594944" w:rsidR="00BD06B7" w:rsidRPr="00DF6166" w:rsidRDefault="00896F5B" w:rsidP="00BD06B7">
            <w:pPr>
              <w:rPr>
                <w:rFonts w:asciiTheme="minorHAnsi" w:hAnsiTheme="minorHAnsi" w:cstheme="minorHAnsi"/>
                <w:color w:val="000000"/>
              </w:rPr>
            </w:pPr>
            <w:r w:rsidRPr="00DF6166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0C94D33" wp14:editId="25E47F07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33020</wp:posOffset>
                      </wp:positionV>
                      <wp:extent cx="4352925" cy="1343025"/>
                      <wp:effectExtent l="0" t="0" r="0" b="9525"/>
                      <wp:wrapNone/>
                      <wp:docPr id="7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52925" cy="1343025"/>
                                <a:chOff x="0" y="0"/>
                                <a:chExt cx="4352925" cy="1343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Billed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6835" cy="1343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7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95250"/>
                                  <a:ext cx="3086100" cy="229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478161" w14:textId="77777777" w:rsidR="00BD06B7" w:rsidRPr="009D2D34" w:rsidRDefault="00BD06B7" w:rsidP="00BD06B7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9D2D34">
                                      <w:rPr>
                                        <w:sz w:val="18"/>
                                      </w:rPr>
                                      <w:t xml:space="preserve">Trinhøjde, kaldes stigning og benævnes </w:t>
                                    </w:r>
                                    <w:r w:rsidRPr="009D2D34">
                                      <w:rPr>
                                        <w:i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6825" y="1028700"/>
                                  <a:ext cx="3086100" cy="229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A7AE98" w14:textId="77777777" w:rsidR="00BD06B7" w:rsidRPr="009D2D34" w:rsidRDefault="00BD06B7" w:rsidP="00BD06B7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9D2D34">
                                      <w:rPr>
                                        <w:sz w:val="18"/>
                                      </w:rPr>
                                      <w:t xml:space="preserve">Trinhøjde, kaldes stigning og benævnes </w:t>
                                    </w:r>
                                    <w:r w:rsidRPr="009D2D34">
                                      <w:rPr>
                                        <w:i/>
                                        <w:sz w:val="18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625" y="419100"/>
                                  <a:ext cx="2714625" cy="229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7543B0" w14:textId="77777777" w:rsidR="00BD06B7" w:rsidRPr="009D2D34" w:rsidRDefault="00BD06B7" w:rsidP="00BD06B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D2D3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Trappetrinet, kaldes grund og benævnes </w:t>
                                    </w:r>
                                    <w:r w:rsidRPr="009D2D34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Lige pilforbindelse 4"/>
                              <wps:cNvCnPr/>
                              <wps:spPr>
                                <a:xfrm flipH="1">
                                  <a:off x="95250" y="209550"/>
                                  <a:ext cx="1428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Lige pilforbindelse 5"/>
                              <wps:cNvCnPr/>
                              <wps:spPr>
                                <a:xfrm>
                                  <a:off x="895350" y="571500"/>
                                  <a:ext cx="0" cy="133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Lige pilforbindelse 6"/>
                              <wps:cNvCnPr/>
                              <wps:spPr>
                                <a:xfrm flipH="1">
                                  <a:off x="1209675" y="1143000"/>
                                  <a:ext cx="1428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C94D33" id="Gruppe 7" o:spid="_x0000_s1026" style="position:absolute;margin-left:65.05pt;margin-top:2.6pt;width:342.75pt;height:105.75pt;z-index:251666432" coordsize="43529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lede 1" o:spid="_x0000_s1027" type="#_x0000_t75" style="position:absolute;width:13468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felt 2" o:spid="_x0000_s1028" type="#_x0000_t202" style="position:absolute;left:1524;top:952;width:3086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29478161" w14:textId="77777777" w:rsidR="00BD06B7" w:rsidRPr="009D2D34" w:rsidRDefault="00BD06B7" w:rsidP="00BD06B7">
                              <w:pPr>
                                <w:rPr>
                                  <w:sz w:val="18"/>
                                </w:rPr>
                              </w:pPr>
                              <w:r w:rsidRPr="009D2D34">
                                <w:rPr>
                                  <w:sz w:val="18"/>
                                </w:rPr>
                                <w:t xml:space="preserve">Trinhøjde, kaldes stigning og benævnes </w:t>
                              </w:r>
                              <w:r w:rsidRPr="009D2D34">
                                <w:rPr>
                                  <w:i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kstfelt 2" o:spid="_x0000_s1029" type="#_x0000_t202" style="position:absolute;left:12668;top:10287;width:30861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v:textbox style="mso-fit-shape-to-text:t">
                          <w:txbxContent>
                            <w:p w14:paraId="16A7AE98" w14:textId="77777777" w:rsidR="00BD06B7" w:rsidRPr="009D2D34" w:rsidRDefault="00BD06B7" w:rsidP="00BD06B7">
                              <w:pPr>
                                <w:rPr>
                                  <w:sz w:val="18"/>
                                </w:rPr>
                              </w:pPr>
                              <w:r w:rsidRPr="009D2D34">
                                <w:rPr>
                                  <w:sz w:val="18"/>
                                </w:rPr>
                                <w:t xml:space="preserve">Trinhøjde, kaldes stigning og benævnes </w:t>
                              </w:r>
                              <w:r w:rsidRPr="009D2D34">
                                <w:rPr>
                                  <w:i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kstfelt 2" o:spid="_x0000_s1030" type="#_x0000_t202" style="position:absolute;left:8096;top:4191;width:2714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14:paraId="757543B0" w14:textId="77777777" w:rsidR="00BD06B7" w:rsidRPr="009D2D34" w:rsidRDefault="00BD06B7" w:rsidP="00BD06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2D34">
                                <w:rPr>
                                  <w:sz w:val="18"/>
                                  <w:szCs w:val="18"/>
                                </w:rPr>
                                <w:t xml:space="preserve">Trappetrinet, kaldes grund og benævnes </w:t>
                              </w:r>
                              <w:r w:rsidRPr="009D2D34">
                                <w:rPr>
                                  <w:i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Lige pilforbindelse 4" o:spid="_x0000_s1031" type="#_x0000_t32" style="position:absolute;left:952;top:2095;width:1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" strokecolor="#5b9bd5 [3204]" strokeweight=".5pt">
                        <v:stroke endarrow="block" joinstyle="miter"/>
                      </v:shape>
                      <v:shape id="Lige pilforbindelse 5" o:spid="_x0000_s1032" type="#_x0000_t32" style="position:absolute;left:8953;top:5715;width:0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          <v:stroke endarrow="block" joinstyle="miter"/>
                      </v:shape>
                      <v:shape id="Lige pilforbindelse 6" o:spid="_x0000_s1033" type="#_x0000_t32" style="position:absolute;left:12096;top:11430;width:1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1934033D" w14:textId="666CE731" w:rsidR="00BD06B7" w:rsidRPr="00DF6166" w:rsidRDefault="00BD06B7" w:rsidP="00BD06B7">
            <w:pPr>
              <w:rPr>
                <w:rFonts w:asciiTheme="minorHAnsi" w:hAnsiTheme="minorHAnsi" w:cstheme="minorHAnsi"/>
                <w:color w:val="000000"/>
              </w:rPr>
            </w:pPr>
          </w:p>
          <w:p w14:paraId="7B6D0C3B" w14:textId="1A7B8644" w:rsidR="00BD06B7" w:rsidRPr="00DF6166" w:rsidRDefault="00BD06B7" w:rsidP="00BD06B7">
            <w:pPr>
              <w:rPr>
                <w:rFonts w:asciiTheme="minorHAnsi" w:hAnsiTheme="minorHAnsi" w:cstheme="minorHAnsi"/>
                <w:color w:val="000000"/>
              </w:rPr>
            </w:pPr>
          </w:p>
          <w:p w14:paraId="217B21CE" w14:textId="38720FE0" w:rsidR="00BD06B7" w:rsidRPr="00DF6166" w:rsidRDefault="00BD06B7" w:rsidP="00BD06B7">
            <w:pPr>
              <w:rPr>
                <w:rFonts w:asciiTheme="minorHAnsi" w:hAnsiTheme="minorHAnsi" w:cstheme="minorHAnsi"/>
                <w:color w:val="000000"/>
              </w:rPr>
            </w:pPr>
          </w:p>
          <w:p w14:paraId="0BCCA4BF" w14:textId="4EB4666E" w:rsidR="00BD06B7" w:rsidRPr="00DF6166" w:rsidRDefault="00BD06B7" w:rsidP="00BD06B7">
            <w:pPr>
              <w:rPr>
                <w:rFonts w:asciiTheme="minorHAnsi" w:hAnsiTheme="minorHAnsi" w:cstheme="minorHAnsi"/>
                <w:color w:val="000000"/>
              </w:rPr>
            </w:pPr>
          </w:p>
          <w:p w14:paraId="44D8DCBF" w14:textId="30459E0F" w:rsidR="00BD06B7" w:rsidRPr="00DF6166" w:rsidRDefault="00BD06B7" w:rsidP="00BD06B7">
            <w:pPr>
              <w:rPr>
                <w:rFonts w:asciiTheme="minorHAnsi" w:hAnsiTheme="minorHAnsi" w:cstheme="minorHAnsi"/>
                <w:color w:val="000000"/>
              </w:rPr>
            </w:pPr>
          </w:p>
          <w:p w14:paraId="3DC4EFC6" w14:textId="51CA9CC5" w:rsidR="00BD06B7" w:rsidRPr="00DF6166" w:rsidRDefault="00BD06B7" w:rsidP="00BD06B7">
            <w:pPr>
              <w:shd w:val="clear" w:color="auto" w:fill="FFFFFF"/>
              <w:spacing w:before="60" w:after="240"/>
              <w:rPr>
                <w:rFonts w:asciiTheme="minorHAnsi" w:eastAsiaTheme="minorEastAsia" w:hAnsiTheme="minorHAnsi" w:cstheme="minorHAnsi"/>
                <w:color w:val="000000"/>
                <w:lang w:eastAsia="da-DK"/>
              </w:rPr>
            </w:pPr>
          </w:p>
          <w:p w14:paraId="25B40F98" w14:textId="58C0C35E" w:rsidR="00BD06B7" w:rsidRPr="00DF6166" w:rsidRDefault="00BD06B7" w:rsidP="00BD06B7">
            <w:pPr>
              <w:shd w:val="clear" w:color="auto" w:fill="FFFFFF"/>
              <w:spacing w:before="60" w:after="240"/>
              <w:rPr>
                <w:rFonts w:asciiTheme="minorHAnsi" w:eastAsiaTheme="minorEastAsia" w:hAnsiTheme="minorHAnsi" w:cstheme="minorHAnsi"/>
                <w:color w:val="000000"/>
                <w:lang w:eastAsia="da-DK"/>
              </w:rPr>
            </w:pPr>
          </w:p>
          <w:p w14:paraId="4E996F6A" w14:textId="44AB7136" w:rsidR="00BD06B7" w:rsidRPr="0018223B" w:rsidRDefault="00BD06B7" w:rsidP="0018223B">
            <w:pPr>
              <w:shd w:val="clear" w:color="auto" w:fill="FFFFFF"/>
              <w:spacing w:before="60" w:after="240"/>
              <w:ind w:left="207"/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da-DK"/>
              </w:rPr>
            </w:pPr>
            <w:r w:rsidRPr="0018223B">
              <w:rPr>
                <w:rFonts w:asciiTheme="minorHAnsi" w:eastAsiaTheme="minorEastAsia" w:hAnsiTheme="minorHAnsi" w:cstheme="minorHAnsi"/>
                <w:color w:val="000000"/>
                <w:sz w:val="24"/>
                <w:szCs w:val="24"/>
                <w:lang w:eastAsia="da-DK"/>
              </w:rPr>
              <w:t>Det betyder, at vi på matematiksprog (så kort som muligt) kan skrive det sådan:</w:t>
            </w:r>
            <w:r w:rsidR="002777D7" w:rsidRPr="0018223B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6F542227" w14:textId="77777777" w:rsidR="00BD06B7" w:rsidRPr="0018223B" w:rsidRDefault="00BD06B7" w:rsidP="00BD06B7">
            <w:pPr>
              <w:shd w:val="clear" w:color="auto" w:fill="FFFFFF"/>
              <w:spacing w:before="60" w:after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000000"/>
                    <w:sz w:val="24"/>
                    <w:szCs w:val="24"/>
                    <w:lang w:eastAsia="da-DK"/>
                  </w:rPr>
                  <m:t>2·s+1·g=62</m:t>
                </m:r>
              </m:oMath>
            </m:oMathPara>
          </w:p>
          <w:p w14:paraId="09AF1A8C" w14:textId="77777777" w:rsidR="00BD06B7" w:rsidRPr="0018223B" w:rsidRDefault="00BD06B7" w:rsidP="00BD06B7">
            <w:pPr>
              <w:shd w:val="clear" w:color="auto" w:fill="FFFFFF"/>
              <w:spacing w:before="60" w:after="24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000000"/>
                    <w:sz w:val="24"/>
                    <w:szCs w:val="24"/>
                    <w:lang w:eastAsia="da-DK"/>
                  </w:rPr>
                  <m:t>g=-2s+62</m:t>
                </m:r>
              </m:oMath>
            </m:oMathPara>
          </w:p>
          <w:p w14:paraId="1D9A2163" w14:textId="77777777" w:rsidR="00BD06B7" w:rsidRPr="0018223B" w:rsidRDefault="00BD06B7" w:rsidP="00BD06B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CFF931B" w14:textId="6565E576" w:rsidR="00BD06B7" w:rsidRPr="0018223B" w:rsidRDefault="00BD06B7" w:rsidP="00BD06B7">
            <w:pPr>
              <w:pStyle w:val="Listeafsnit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Du skal lave et datasæt som du sammen med din makker skal indsætte i regneark e</w:t>
            </w:r>
            <w:r w:rsidR="009E080C"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ventuelt</w:t>
            </w: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WordMat</w:t>
            </w:r>
            <w:proofErr w:type="spellEnd"/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Lav en tabel som:</w:t>
            </w:r>
          </w:p>
          <w:p w14:paraId="4347A1AB" w14:textId="77777777" w:rsidR="001163D6" w:rsidRPr="0018223B" w:rsidRDefault="001163D6" w:rsidP="001163D6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244"/>
              <w:gridCol w:w="4678"/>
            </w:tblGrid>
            <w:tr w:rsidR="00BD06B7" w:rsidRPr="0018223B" w14:paraId="70B71612" w14:textId="77777777" w:rsidTr="00161EBA">
              <w:tc>
                <w:tcPr>
                  <w:tcW w:w="3244" w:type="dxa"/>
                </w:tcPr>
                <w:p w14:paraId="33BB38DE" w14:textId="67A6ABFE" w:rsidR="00BD06B7" w:rsidRPr="0018223B" w:rsidRDefault="00BD06B7" w:rsidP="00BD06B7">
                  <w:pPr>
                    <w:pStyle w:val="Listeafsnit"/>
                    <w:ind w:left="0"/>
                    <w:rPr>
                      <w:rFonts w:asciiTheme="minorHAnsi" w:eastAsiaTheme="minorEastAsia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18223B">
                    <w:rPr>
                      <w:rFonts w:asciiTheme="minorHAnsi" w:eastAsiaTheme="minorEastAsia" w:hAnsiTheme="minorHAnsi" w:cstheme="minorHAnsi"/>
                      <w:b/>
                      <w:i/>
                      <w:color w:val="000000"/>
                      <w:sz w:val="24"/>
                      <w:szCs w:val="24"/>
                    </w:rPr>
                    <w:t>s</w:t>
                  </w:r>
                  <w:r w:rsidRPr="0018223B">
                    <w:rPr>
                      <w:rFonts w:asciiTheme="minorHAnsi" w:eastAsiaTheme="minorEastAsia" w:hAnsiTheme="minorHAnsi" w:cstheme="minorHAnsi"/>
                      <w:b/>
                      <w:color w:val="000000"/>
                      <w:sz w:val="24"/>
                      <w:szCs w:val="24"/>
                    </w:rPr>
                    <w:t>, som stigning i c</w:t>
                  </w:r>
                  <w:r w:rsidR="001E595B" w:rsidRPr="0018223B">
                    <w:rPr>
                      <w:rFonts w:asciiTheme="minorHAnsi" w:eastAsiaTheme="minorEastAsia" w:hAnsiTheme="minorHAnsi" w:cstheme="minorHAnsi"/>
                      <w:b/>
                      <w:color w:val="000000"/>
                      <w:sz w:val="24"/>
                      <w:szCs w:val="24"/>
                    </w:rPr>
                    <w:t>entimeter</w:t>
                  </w:r>
                </w:p>
              </w:tc>
              <w:tc>
                <w:tcPr>
                  <w:tcW w:w="4678" w:type="dxa"/>
                </w:tcPr>
                <w:p w14:paraId="3081701F" w14:textId="26DDD67B" w:rsidR="00BD06B7" w:rsidRPr="0018223B" w:rsidRDefault="00BD06B7" w:rsidP="00BD06B7">
                  <w:pPr>
                    <w:pStyle w:val="Listeafsnit"/>
                    <w:ind w:left="0"/>
                    <w:rPr>
                      <w:rFonts w:asciiTheme="minorHAnsi" w:eastAsiaTheme="minorEastAsia" w:hAnsiTheme="minorHAnsi" w:cstheme="minorHAnsi"/>
                      <w:color w:val="000000"/>
                      <w:sz w:val="24"/>
                      <w:szCs w:val="24"/>
                    </w:rPr>
                  </w:pPr>
                  <w:r w:rsidRPr="0018223B">
                    <w:rPr>
                      <w:rFonts w:asciiTheme="minorHAnsi" w:eastAsiaTheme="minorEastAsia" w:hAnsiTheme="minorHAnsi" w:cstheme="minorHAnsi"/>
                      <w:color w:val="000000"/>
                      <w:sz w:val="24"/>
                      <w:szCs w:val="24"/>
                    </w:rPr>
                    <w:t>Indsæt selv</w:t>
                  </w:r>
                  <w:r w:rsidR="000965B8" w:rsidRPr="0018223B">
                    <w:rPr>
                      <w:rFonts w:asciiTheme="minorHAnsi" w:eastAsiaTheme="minorEastAsia" w:hAnsiTheme="minorHAns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223B">
                    <w:rPr>
                      <w:rFonts w:asciiTheme="minorHAnsi" w:eastAsiaTheme="minorEastAsia" w:hAnsiTheme="minorHAnsi" w:cstheme="minorHAnsi"/>
                      <w:color w:val="000000"/>
                      <w:sz w:val="24"/>
                      <w:szCs w:val="24"/>
                    </w:rPr>
                    <w:t>mindst 10 tal</w:t>
                  </w:r>
                </w:p>
              </w:tc>
            </w:tr>
            <w:tr w:rsidR="00BD06B7" w:rsidRPr="0018223B" w14:paraId="636AD362" w14:textId="77777777" w:rsidTr="00161EBA">
              <w:tc>
                <w:tcPr>
                  <w:tcW w:w="3244" w:type="dxa"/>
                </w:tcPr>
                <w:p w14:paraId="3AD6B550" w14:textId="5296CD9D" w:rsidR="00BD06B7" w:rsidRPr="0018223B" w:rsidRDefault="00BD06B7" w:rsidP="00BD06B7">
                  <w:pPr>
                    <w:pStyle w:val="Listeafsnit"/>
                    <w:ind w:left="0"/>
                    <w:rPr>
                      <w:rFonts w:asciiTheme="minorHAnsi" w:eastAsiaTheme="minorEastAsia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18223B">
                    <w:rPr>
                      <w:rFonts w:asciiTheme="minorHAnsi" w:eastAsiaTheme="minorEastAsia" w:hAnsiTheme="minorHAnsi" w:cstheme="minorHAnsi"/>
                      <w:b/>
                      <w:i/>
                      <w:color w:val="000000"/>
                      <w:sz w:val="24"/>
                      <w:szCs w:val="24"/>
                    </w:rPr>
                    <w:t>g</w:t>
                  </w:r>
                  <w:r w:rsidRPr="0018223B">
                    <w:rPr>
                      <w:rFonts w:asciiTheme="minorHAnsi" w:eastAsiaTheme="minorEastAsia" w:hAnsiTheme="minorHAnsi" w:cstheme="minorHAnsi"/>
                      <w:b/>
                      <w:color w:val="000000"/>
                      <w:sz w:val="24"/>
                      <w:szCs w:val="24"/>
                    </w:rPr>
                    <w:t>, som trappetrinets dybde i c</w:t>
                  </w:r>
                  <w:r w:rsidR="00A60912" w:rsidRPr="0018223B">
                    <w:rPr>
                      <w:rFonts w:asciiTheme="minorHAnsi" w:eastAsiaTheme="minorEastAsia" w:hAnsiTheme="minorHAnsi" w:cstheme="minorHAnsi"/>
                      <w:b/>
                      <w:color w:val="000000"/>
                      <w:sz w:val="24"/>
                      <w:szCs w:val="24"/>
                    </w:rPr>
                    <w:t>entimeter</w:t>
                  </w:r>
                </w:p>
              </w:tc>
              <w:tc>
                <w:tcPr>
                  <w:tcW w:w="4678" w:type="dxa"/>
                </w:tcPr>
                <w:p w14:paraId="59F692CE" w14:textId="77777777" w:rsidR="00BD06B7" w:rsidRPr="0018223B" w:rsidRDefault="00BD06B7" w:rsidP="00BD06B7">
                  <w:pPr>
                    <w:pStyle w:val="Listeafsnit"/>
                    <w:ind w:left="0"/>
                    <w:rPr>
                      <w:rFonts w:asciiTheme="minorHAnsi" w:eastAsiaTheme="minorEastAsia" w:hAnsiTheme="minorHAnsi" w:cstheme="minorHAnsi"/>
                      <w:color w:val="000000"/>
                      <w:sz w:val="24"/>
                      <w:szCs w:val="24"/>
                    </w:rPr>
                  </w:pPr>
                  <w:r w:rsidRPr="0018223B">
                    <w:rPr>
                      <w:rFonts w:asciiTheme="minorHAnsi" w:eastAsiaTheme="minorEastAsia" w:hAnsiTheme="minorHAnsi" w:cstheme="minorHAnsi"/>
                      <w:color w:val="000000"/>
                      <w:sz w:val="24"/>
                      <w:szCs w:val="24"/>
                    </w:rPr>
                    <w:t>Udregn trappetrinets dybde</w:t>
                  </w:r>
                </w:p>
              </w:tc>
            </w:tr>
          </w:tbl>
          <w:p w14:paraId="143C3BAF" w14:textId="77777777" w:rsidR="00BD06B7" w:rsidRPr="0018223B" w:rsidRDefault="00BD06B7" w:rsidP="00BD06B7">
            <w:pPr>
              <w:pStyle w:val="Listeafsni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CA5D52" w14:textId="77777777" w:rsidR="00BD06B7" w:rsidRPr="0018223B" w:rsidRDefault="00BD06B7" w:rsidP="00BD06B7">
            <w:pPr>
              <w:pStyle w:val="Listeafsnit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Indsæt tallene i GeoGebra</w:t>
            </w:r>
          </w:p>
          <w:p w14:paraId="1F6B0E33" w14:textId="77777777" w:rsidR="00BD06B7" w:rsidRPr="0018223B" w:rsidRDefault="00BD06B7" w:rsidP="00BD06B7">
            <w:pPr>
              <w:pStyle w:val="Listeafsni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90C7438" w14:textId="77777777" w:rsidR="00BD06B7" w:rsidRPr="0018223B" w:rsidRDefault="00BD06B7" w:rsidP="00BD06B7">
            <w:pPr>
              <w:pStyle w:val="Listeafsnit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Brug tegningen i GeoGebra til at beskrive sammenhængen mellem </w:t>
            </w:r>
            <w:r w:rsidRPr="0018223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s </w:t>
            </w: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og</w:t>
            </w:r>
            <w:r w:rsidRPr="0018223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g</w:t>
            </w:r>
          </w:p>
          <w:p w14:paraId="1DD3834E" w14:textId="77777777" w:rsidR="00BD06B7" w:rsidRPr="0018223B" w:rsidRDefault="00BD06B7" w:rsidP="00BD06B7">
            <w:pPr>
              <w:pStyle w:val="Listeafsni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660FD95" w14:textId="77777777" w:rsidR="00BD06B7" w:rsidRPr="0018223B" w:rsidRDefault="00BD06B7" w:rsidP="00BD06B7">
            <w:pPr>
              <w:pStyle w:val="Listeafsnit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22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Når der er en sammenhæng, så er der en funktion. Er der en funktion?</w:t>
            </w:r>
          </w:p>
          <w:p w14:paraId="6F3D418D" w14:textId="7D6282DD" w:rsidR="00BD06B7" w:rsidRDefault="00BD06B7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</w:rPr>
            </w:pPr>
          </w:p>
          <w:p w14:paraId="47434BD3" w14:textId="7BC0BB16" w:rsidR="00392538" w:rsidRDefault="00392538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</w:rPr>
            </w:pPr>
          </w:p>
          <w:p w14:paraId="2BD6283D" w14:textId="77777777" w:rsidR="00392538" w:rsidRPr="00DF6166" w:rsidRDefault="00392538" w:rsidP="00E55A2B">
            <w:pPr>
              <w:pStyle w:val="TableParagraph"/>
              <w:spacing w:before="1"/>
              <w:ind w:left="207" w:right="823"/>
              <w:jc w:val="both"/>
              <w:rPr>
                <w:rFonts w:asciiTheme="minorHAnsi" w:hAnsiTheme="minorHAnsi" w:cstheme="minorHAnsi"/>
              </w:rPr>
            </w:pPr>
          </w:p>
          <w:p w14:paraId="77ED3D09" w14:textId="503BAAE5" w:rsidR="00CE47E0" w:rsidRPr="00DF6166" w:rsidRDefault="00CE47E0" w:rsidP="00B20A0B">
            <w:pPr>
              <w:pStyle w:val="TableParagraph"/>
              <w:tabs>
                <w:tab w:val="left" w:pos="828"/>
                <w:tab w:val="left" w:pos="829"/>
              </w:tabs>
              <w:spacing w:line="238" w:lineRule="exact"/>
              <w:rPr>
                <w:rFonts w:asciiTheme="minorHAnsi" w:hAnsiTheme="minorHAnsi" w:cstheme="minorHAnsi"/>
              </w:rPr>
            </w:pPr>
          </w:p>
        </w:tc>
      </w:tr>
      <w:tr w:rsidR="00CE47E0" w:rsidRPr="00DA3A5A" w14:paraId="32BC7F75" w14:textId="77777777" w:rsidTr="00AF617C">
        <w:trPr>
          <w:trHeight w:val="426"/>
        </w:trPr>
        <w:tc>
          <w:tcPr>
            <w:tcW w:w="1810" w:type="dxa"/>
            <w:shd w:val="clear" w:color="auto" w:fill="EAF0DD"/>
          </w:tcPr>
          <w:p w14:paraId="5F9D52F3" w14:textId="77777777" w:rsidR="00CE47E0" w:rsidRPr="00DA3A5A" w:rsidRDefault="00CE47E0" w:rsidP="00E47E72">
            <w:pPr>
              <w:pStyle w:val="TableParagraph"/>
              <w:rPr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lastRenderedPageBreak/>
              <w:t>Kreditering</w:t>
            </w:r>
          </w:p>
        </w:tc>
        <w:tc>
          <w:tcPr>
            <w:tcW w:w="7970" w:type="dxa"/>
          </w:tcPr>
          <w:p w14:paraId="400335F4" w14:textId="0E1676BA" w:rsidR="00137BDB" w:rsidRDefault="00137BDB" w:rsidP="00137BDB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662F4">
              <w:rPr>
                <w:rFonts w:asciiTheme="minorHAnsi" w:hAnsiTheme="minorHAnsi" w:cstheme="minorHAnsi"/>
                <w:sz w:val="24"/>
                <w:szCs w:val="24"/>
              </w:rPr>
              <w:t xml:space="preserve">Artiklen er udarbejdet af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Kirsten Søs Spahn</w:t>
            </w:r>
            <w:r w:rsidRPr="002662F4">
              <w:rPr>
                <w:rFonts w:asciiTheme="minorHAnsi" w:hAnsiTheme="minorHAnsi" w:cstheme="minorHAnsi"/>
                <w:sz w:val="24"/>
                <w:szCs w:val="24"/>
              </w:rPr>
              <w:t>, Københavns Professionshøjskole, på baggrund af materialer fra faglærer</w:t>
            </w:r>
            <w:r w:rsidR="003F72B7">
              <w:rPr>
                <w:rFonts w:asciiTheme="minorHAnsi" w:hAnsiTheme="minorHAnsi" w:cstheme="minorHAnsi"/>
                <w:sz w:val="24"/>
                <w:szCs w:val="24"/>
              </w:rPr>
              <w:t xml:space="preserve">ne Bjarne </w:t>
            </w:r>
            <w:r w:rsidR="001A72EA">
              <w:rPr>
                <w:rFonts w:asciiTheme="minorHAnsi" w:hAnsiTheme="minorHAnsi" w:cstheme="minorHAnsi"/>
                <w:sz w:val="24"/>
                <w:szCs w:val="24"/>
              </w:rPr>
              <w:t>Vingaard</w:t>
            </w:r>
            <w:r w:rsidR="00A648FE">
              <w:rPr>
                <w:rFonts w:asciiTheme="minorHAnsi" w:hAnsiTheme="minorHAnsi" w:cstheme="minorHAnsi"/>
                <w:sz w:val="24"/>
                <w:szCs w:val="24"/>
              </w:rPr>
              <w:t xml:space="preserve"> Løth, Mads Rømer og Ricky </w:t>
            </w:r>
            <w:proofErr w:type="spellStart"/>
            <w:r w:rsidR="00C837B0">
              <w:rPr>
                <w:rFonts w:asciiTheme="minorHAnsi" w:hAnsiTheme="minorHAnsi" w:cstheme="minorHAnsi"/>
                <w:sz w:val="24"/>
                <w:szCs w:val="24"/>
              </w:rPr>
              <w:t>Trøjelsgaard</w:t>
            </w:r>
            <w:proofErr w:type="spellEnd"/>
            <w:r w:rsidR="00C837B0">
              <w:rPr>
                <w:rFonts w:asciiTheme="minorHAnsi" w:hAnsiTheme="minorHAnsi" w:cstheme="minorHAnsi"/>
                <w:sz w:val="24"/>
                <w:szCs w:val="24"/>
              </w:rPr>
              <w:t xml:space="preserve"> Munch, EUC Nord</w:t>
            </w:r>
            <w:r w:rsidR="009B300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B7A761D" w14:textId="77777777" w:rsidR="00137BDB" w:rsidRDefault="00137BDB" w:rsidP="00137BDB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FC07F" w14:textId="0ED56955" w:rsidR="00137BDB" w:rsidRPr="002662F4" w:rsidRDefault="00137BDB" w:rsidP="00137BDB">
            <w:pPr>
              <w:pStyle w:val="TableParagraph"/>
              <w:tabs>
                <w:tab w:val="left" w:pos="828"/>
                <w:tab w:val="left" w:pos="829"/>
              </w:tabs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662F4">
              <w:rPr>
                <w:rFonts w:asciiTheme="minorHAnsi" w:hAnsiTheme="minorHAnsi" w:cstheme="minorHAnsi"/>
                <w:sz w:val="24"/>
                <w:szCs w:val="24"/>
              </w:rPr>
              <w:t xml:space="preserve">Artiklen </w:t>
            </w:r>
            <w:r w:rsidRPr="002662F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er en del af et større formidlingsmateriale fra et kursus til matematiklærere i erhvervsuddannelserne i efteråret 2021, arrangeret og gennemført af Børne- og Undervisningsministeriet, Nationalt Center for Erhvervspædagogik, Københavns Professionshøjskole m.fl. </w:t>
            </w:r>
          </w:p>
          <w:p w14:paraId="3184123D" w14:textId="18FD81C1" w:rsidR="00CE47E0" w:rsidRPr="00DA3A5A" w:rsidRDefault="00CE47E0" w:rsidP="009B300E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0" w:right="211"/>
              <w:rPr>
                <w:rFonts w:asciiTheme="majorHAnsi" w:hAnsiTheme="majorHAnsi" w:cstheme="majorHAnsi"/>
                <w:b/>
              </w:rPr>
            </w:pPr>
          </w:p>
        </w:tc>
      </w:tr>
      <w:tr w:rsidR="00CE47E0" w:rsidRPr="00DA3A5A" w14:paraId="3E202C7C" w14:textId="77777777" w:rsidTr="00AF617C">
        <w:trPr>
          <w:trHeight w:val="399"/>
        </w:trPr>
        <w:tc>
          <w:tcPr>
            <w:tcW w:w="1810" w:type="dxa"/>
            <w:shd w:val="clear" w:color="auto" w:fill="EAF0DD"/>
          </w:tcPr>
          <w:p w14:paraId="0472886B" w14:textId="77777777" w:rsidR="00CE47E0" w:rsidRPr="00DA3A5A" w:rsidRDefault="00CE47E0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DA3A5A">
              <w:rPr>
                <w:rFonts w:asciiTheme="majorHAnsi" w:hAnsiTheme="majorHAnsi" w:cstheme="majorHAnsi"/>
                <w:b/>
              </w:rPr>
              <w:t>Bilag</w:t>
            </w:r>
          </w:p>
        </w:tc>
        <w:tc>
          <w:tcPr>
            <w:tcW w:w="7970" w:type="dxa"/>
          </w:tcPr>
          <w:p w14:paraId="0CCBECF6" w14:textId="2A27894E" w:rsidR="00CE47E0" w:rsidRDefault="002E2FFC" w:rsidP="009B300E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right="2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</w:t>
            </w:r>
            <w:r w:rsidR="007E2499" w:rsidRPr="00AF617C">
              <w:rPr>
                <w:rFonts w:asciiTheme="minorHAnsi" w:hAnsiTheme="minorHAnsi" w:cstheme="minorHAnsi"/>
                <w:sz w:val="24"/>
                <w:szCs w:val="24"/>
              </w:rPr>
              <w:t>anlægningsskema</w:t>
            </w:r>
            <w:r w:rsidR="00D96AC8">
              <w:rPr>
                <w:rFonts w:asciiTheme="minorHAnsi" w:hAnsiTheme="minorHAnsi" w:cstheme="minorHAnsi"/>
                <w:sz w:val="24"/>
                <w:szCs w:val="24"/>
              </w:rPr>
              <w:t xml:space="preserve"> til case med helhedsorienteret matematik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(til download)</w:t>
            </w:r>
          </w:p>
          <w:p w14:paraId="38E82D57" w14:textId="1CCA026E" w:rsidR="00AF617C" w:rsidRPr="00AF617C" w:rsidRDefault="00AF617C" w:rsidP="009B300E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right="2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C1018" w:rsidRPr="00DA3A5A" w14:paraId="4DC6CA7B" w14:textId="77777777" w:rsidTr="00AF617C">
        <w:trPr>
          <w:trHeight w:val="399"/>
        </w:trPr>
        <w:tc>
          <w:tcPr>
            <w:tcW w:w="1810" w:type="dxa"/>
            <w:shd w:val="clear" w:color="auto" w:fill="EAF0DD"/>
          </w:tcPr>
          <w:p w14:paraId="07A31EA4" w14:textId="7CB065C3" w:rsidR="009C1018" w:rsidRPr="00DA3A5A" w:rsidRDefault="009C1018" w:rsidP="00E47E72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Referencer</w:t>
            </w:r>
          </w:p>
        </w:tc>
        <w:tc>
          <w:tcPr>
            <w:tcW w:w="7970" w:type="dxa"/>
          </w:tcPr>
          <w:p w14:paraId="13BDA18A" w14:textId="77777777" w:rsidR="002152F2" w:rsidRPr="002152F2" w:rsidRDefault="002152F2" w:rsidP="002152F2">
            <w:pPr>
              <w:pStyle w:val="Opstilling-punkttegn"/>
              <w:rPr>
                <w:rFonts w:asciiTheme="minorHAnsi" w:hAnsiTheme="minorHAnsi" w:cstheme="minorHAnsi"/>
                <w:sz w:val="24"/>
                <w:szCs w:val="24"/>
              </w:rPr>
            </w:pPr>
            <w:r w:rsidRPr="002152F2">
              <w:rPr>
                <w:rFonts w:asciiTheme="minorHAnsi" w:hAnsiTheme="minorHAnsi" w:cstheme="minorHAnsi"/>
                <w:sz w:val="24"/>
                <w:szCs w:val="24"/>
              </w:rPr>
              <w:t xml:space="preserve">Speaket PowerPoint om helhedsorienteret og praksisnær matematik i EUD: </w:t>
            </w:r>
            <w:hyperlink r:id="rId10" w:history="1">
              <w:r w:rsidRPr="002152F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https://video.kp.dk/media/0_7poqntqb</w:t>
              </w:r>
            </w:hyperlink>
            <w:r w:rsidRPr="002152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CEAE832" w14:textId="77777777" w:rsidR="002152F2" w:rsidRPr="002152F2" w:rsidRDefault="002152F2" w:rsidP="002152F2">
            <w:pPr>
              <w:pStyle w:val="Opstilling-punkttegn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152F2">
              <w:rPr>
                <w:rFonts w:asciiTheme="minorHAnsi" w:hAnsiTheme="minorHAnsi" w:cstheme="minorHAnsi"/>
                <w:sz w:val="24"/>
                <w:szCs w:val="24"/>
              </w:rPr>
              <w:t>Emu.dk’s</w:t>
            </w:r>
            <w:proofErr w:type="spellEnd"/>
            <w:r w:rsidRPr="002152F2">
              <w:rPr>
                <w:rFonts w:asciiTheme="minorHAnsi" w:hAnsiTheme="minorHAnsi" w:cstheme="minorHAnsi"/>
                <w:sz w:val="24"/>
                <w:szCs w:val="24"/>
              </w:rPr>
              <w:t xml:space="preserve"> temaside om helhedsorientering i EUD: </w:t>
            </w:r>
            <w:hyperlink r:id="rId11" w:history="1">
              <w:r w:rsidRPr="002152F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https://emu.dk/eud/helhedsorientering/om-helhedsorientering?b=t437-t572</w:t>
              </w:r>
            </w:hyperlink>
            <w:r w:rsidRPr="002152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ADAC7CB" w14:textId="77777777" w:rsidR="002152F2" w:rsidRPr="002152F2" w:rsidRDefault="002152F2" w:rsidP="002152F2">
            <w:pPr>
              <w:pStyle w:val="Opstilling-punkttegn"/>
              <w:rPr>
                <w:rFonts w:asciiTheme="minorHAnsi" w:hAnsiTheme="minorHAnsi" w:cstheme="minorHAnsi"/>
                <w:sz w:val="24"/>
                <w:szCs w:val="24"/>
              </w:rPr>
            </w:pPr>
            <w:r w:rsidRPr="002152F2">
              <w:rPr>
                <w:rFonts w:asciiTheme="minorHAnsi" w:hAnsiTheme="minorHAnsi" w:cstheme="minorHAnsi"/>
                <w:sz w:val="24"/>
                <w:szCs w:val="24"/>
              </w:rPr>
              <w:t xml:space="preserve">Emu.dk’ temaside om praksisbaseret og anvendelsesorienteret undervisning: </w:t>
            </w:r>
            <w:hyperlink r:id="rId12" w:history="1">
              <w:r w:rsidRPr="002152F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https://emu.dk/eud/paedagogik-og-didaktik/praksisbaseret-og-anvendelsesorienteret-undervisning</w:t>
              </w:r>
            </w:hyperlink>
            <w:r w:rsidRPr="002152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62F7384" w14:textId="77777777" w:rsidR="002152F2" w:rsidRPr="002152F2" w:rsidRDefault="002152F2" w:rsidP="002152F2">
            <w:pPr>
              <w:pStyle w:val="Opstilling-punkttegn"/>
              <w:rPr>
                <w:rFonts w:asciiTheme="minorHAnsi" w:hAnsiTheme="minorHAnsi" w:cstheme="minorHAnsi"/>
                <w:sz w:val="24"/>
                <w:szCs w:val="24"/>
              </w:rPr>
            </w:pPr>
            <w:r w:rsidRPr="002152F2">
              <w:rPr>
                <w:rFonts w:asciiTheme="minorHAnsi" w:hAnsiTheme="minorHAnsi" w:cstheme="minorHAnsi"/>
                <w:sz w:val="24"/>
                <w:szCs w:val="24"/>
              </w:rPr>
              <w:t xml:space="preserve">Link til podcast med Vibe Aarkrog om praksisrelateret undervisning: </w:t>
            </w:r>
            <w:hyperlink r:id="rId13" w:history="1">
              <w:r w:rsidRPr="002152F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https://video.munksgaard.dk/om-praksisrelateret-undervisning</w:t>
              </w:r>
            </w:hyperlink>
            <w:r w:rsidRPr="002152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B1A54F" w14:textId="77777777" w:rsidR="009C1018" w:rsidRPr="002152F2" w:rsidRDefault="009C1018" w:rsidP="009B300E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right="2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DB2929" w14:textId="163CF5E2" w:rsidR="009C1018" w:rsidRPr="00AF617C" w:rsidRDefault="009C1018" w:rsidP="009B300E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right="2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464543F" w14:textId="77777777" w:rsidR="001419B7" w:rsidRDefault="001419B7"/>
    <w:sectPr w:rsidR="001419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EE0C2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26B2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422A19"/>
    <w:multiLevelType w:val="hybridMultilevel"/>
    <w:tmpl w:val="8EB8D394"/>
    <w:lvl w:ilvl="0" w:tplc="911C5ED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8742AF2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11DC64B2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86109A36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B8DAFB1C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2CDC73EA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7CE005E8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3A28588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46B28AC2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3" w15:restartNumberingAfterBreak="0">
    <w:nsid w:val="66DD79FF"/>
    <w:multiLevelType w:val="hybridMultilevel"/>
    <w:tmpl w:val="E04A382C"/>
    <w:lvl w:ilvl="0" w:tplc="5592552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934F58A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6FFCAF04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9A0E82F4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3D2AFCD2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C352D59E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87100676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B54C220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F322FBEA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4" w15:restartNumberingAfterBreak="0">
    <w:nsid w:val="68E86A56"/>
    <w:multiLevelType w:val="hybridMultilevel"/>
    <w:tmpl w:val="69569EE8"/>
    <w:lvl w:ilvl="0" w:tplc="A6FCB89A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EE06FCA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31ACE6FC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019E8946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E10C1506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E30E4F5A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7FDE057C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A658ED0A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2786A588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5" w15:restartNumberingAfterBreak="0">
    <w:nsid w:val="73556092"/>
    <w:multiLevelType w:val="hybridMultilevel"/>
    <w:tmpl w:val="0BBA302A"/>
    <w:lvl w:ilvl="0" w:tplc="3A46F142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39E0F92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DB2EF7B0">
      <w:numFmt w:val="bullet"/>
      <w:lvlText w:val="•"/>
      <w:lvlJc w:val="left"/>
      <w:pPr>
        <w:ind w:left="2248" w:hanging="361"/>
      </w:pPr>
      <w:rPr>
        <w:rFonts w:hint="default"/>
      </w:rPr>
    </w:lvl>
    <w:lvl w:ilvl="3" w:tplc="C3144BC4">
      <w:numFmt w:val="bullet"/>
      <w:lvlText w:val="•"/>
      <w:lvlJc w:val="left"/>
      <w:pPr>
        <w:ind w:left="2962" w:hanging="361"/>
      </w:pPr>
      <w:rPr>
        <w:rFonts w:hint="default"/>
      </w:rPr>
    </w:lvl>
    <w:lvl w:ilvl="4" w:tplc="143C88FA">
      <w:numFmt w:val="bullet"/>
      <w:lvlText w:val="•"/>
      <w:lvlJc w:val="left"/>
      <w:pPr>
        <w:ind w:left="3676" w:hanging="361"/>
      </w:pPr>
      <w:rPr>
        <w:rFonts w:hint="default"/>
      </w:rPr>
    </w:lvl>
    <w:lvl w:ilvl="5" w:tplc="8A987A9C">
      <w:numFmt w:val="bullet"/>
      <w:lvlText w:val="•"/>
      <w:lvlJc w:val="left"/>
      <w:pPr>
        <w:ind w:left="4390" w:hanging="361"/>
      </w:pPr>
      <w:rPr>
        <w:rFonts w:hint="default"/>
      </w:rPr>
    </w:lvl>
    <w:lvl w:ilvl="6" w:tplc="0E94A0C4">
      <w:numFmt w:val="bullet"/>
      <w:lvlText w:val="•"/>
      <w:lvlJc w:val="left"/>
      <w:pPr>
        <w:ind w:left="5104" w:hanging="361"/>
      </w:pPr>
      <w:rPr>
        <w:rFonts w:hint="default"/>
      </w:rPr>
    </w:lvl>
    <w:lvl w:ilvl="7" w:tplc="16D8B42A">
      <w:numFmt w:val="bullet"/>
      <w:lvlText w:val="•"/>
      <w:lvlJc w:val="left"/>
      <w:pPr>
        <w:ind w:left="5818" w:hanging="361"/>
      </w:pPr>
      <w:rPr>
        <w:rFonts w:hint="default"/>
      </w:rPr>
    </w:lvl>
    <w:lvl w:ilvl="8" w:tplc="3FEEDA3A">
      <w:numFmt w:val="bullet"/>
      <w:lvlText w:val="•"/>
      <w:lvlJc w:val="left"/>
      <w:pPr>
        <w:ind w:left="6532" w:hanging="361"/>
      </w:pPr>
      <w:rPr>
        <w:rFonts w:hint="default"/>
      </w:rPr>
    </w:lvl>
  </w:abstractNum>
  <w:abstractNum w:abstractNumId="6" w15:restartNumberingAfterBreak="0">
    <w:nsid w:val="78E00858"/>
    <w:multiLevelType w:val="hybridMultilevel"/>
    <w:tmpl w:val="BE7064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E0"/>
    <w:rsid w:val="00005651"/>
    <w:rsid w:val="00027B9F"/>
    <w:rsid w:val="00057A6C"/>
    <w:rsid w:val="000661E3"/>
    <w:rsid w:val="00095D08"/>
    <w:rsid w:val="000965B8"/>
    <w:rsid w:val="000B09B6"/>
    <w:rsid w:val="000C0101"/>
    <w:rsid w:val="001059AD"/>
    <w:rsid w:val="001163D6"/>
    <w:rsid w:val="00137BDB"/>
    <w:rsid w:val="001419B7"/>
    <w:rsid w:val="0016090E"/>
    <w:rsid w:val="00163132"/>
    <w:rsid w:val="00176DA0"/>
    <w:rsid w:val="00180DAC"/>
    <w:rsid w:val="0018223B"/>
    <w:rsid w:val="001932A8"/>
    <w:rsid w:val="00193E8D"/>
    <w:rsid w:val="001A0FCB"/>
    <w:rsid w:val="001A2F2F"/>
    <w:rsid w:val="001A72EA"/>
    <w:rsid w:val="001B3C4D"/>
    <w:rsid w:val="001B74A5"/>
    <w:rsid w:val="001D15DD"/>
    <w:rsid w:val="001D42FB"/>
    <w:rsid w:val="001E595B"/>
    <w:rsid w:val="00200F11"/>
    <w:rsid w:val="00201973"/>
    <w:rsid w:val="00207E9F"/>
    <w:rsid w:val="00213FBB"/>
    <w:rsid w:val="002152F2"/>
    <w:rsid w:val="0021711E"/>
    <w:rsid w:val="00247863"/>
    <w:rsid w:val="002777D7"/>
    <w:rsid w:val="002C2930"/>
    <w:rsid w:val="002D1F4E"/>
    <w:rsid w:val="002D4912"/>
    <w:rsid w:val="002E2FFC"/>
    <w:rsid w:val="003043D6"/>
    <w:rsid w:val="00307567"/>
    <w:rsid w:val="00321A44"/>
    <w:rsid w:val="00324E0D"/>
    <w:rsid w:val="00351F15"/>
    <w:rsid w:val="003525CF"/>
    <w:rsid w:val="003778C1"/>
    <w:rsid w:val="00392538"/>
    <w:rsid w:val="003B2019"/>
    <w:rsid w:val="003C0AB2"/>
    <w:rsid w:val="003C5573"/>
    <w:rsid w:val="003D3656"/>
    <w:rsid w:val="003D4E87"/>
    <w:rsid w:val="003F72B7"/>
    <w:rsid w:val="004236F8"/>
    <w:rsid w:val="00456A5B"/>
    <w:rsid w:val="00477378"/>
    <w:rsid w:val="004A6E8E"/>
    <w:rsid w:val="004D124A"/>
    <w:rsid w:val="004E1912"/>
    <w:rsid w:val="004E54E6"/>
    <w:rsid w:val="00513E90"/>
    <w:rsid w:val="00522669"/>
    <w:rsid w:val="00565F3E"/>
    <w:rsid w:val="005925F0"/>
    <w:rsid w:val="005A5211"/>
    <w:rsid w:val="005D7124"/>
    <w:rsid w:val="005E11F9"/>
    <w:rsid w:val="00600E6E"/>
    <w:rsid w:val="00613A1C"/>
    <w:rsid w:val="00615E17"/>
    <w:rsid w:val="006464BB"/>
    <w:rsid w:val="00647455"/>
    <w:rsid w:val="006528FF"/>
    <w:rsid w:val="006542DC"/>
    <w:rsid w:val="00657A88"/>
    <w:rsid w:val="0067574F"/>
    <w:rsid w:val="006963E4"/>
    <w:rsid w:val="006A23C0"/>
    <w:rsid w:val="006A2A61"/>
    <w:rsid w:val="006B31A7"/>
    <w:rsid w:val="006F0CAB"/>
    <w:rsid w:val="007122DC"/>
    <w:rsid w:val="007169B8"/>
    <w:rsid w:val="007240DC"/>
    <w:rsid w:val="00765384"/>
    <w:rsid w:val="0077697F"/>
    <w:rsid w:val="007A66E5"/>
    <w:rsid w:val="007B07F9"/>
    <w:rsid w:val="007C4A9F"/>
    <w:rsid w:val="007E2499"/>
    <w:rsid w:val="007E4CB8"/>
    <w:rsid w:val="00825D0F"/>
    <w:rsid w:val="00832D64"/>
    <w:rsid w:val="008479AC"/>
    <w:rsid w:val="008560BA"/>
    <w:rsid w:val="008727C0"/>
    <w:rsid w:val="00896F5B"/>
    <w:rsid w:val="008C04FC"/>
    <w:rsid w:val="00905953"/>
    <w:rsid w:val="0090725F"/>
    <w:rsid w:val="0092599E"/>
    <w:rsid w:val="00926F49"/>
    <w:rsid w:val="009344ED"/>
    <w:rsid w:val="009708CC"/>
    <w:rsid w:val="009739EA"/>
    <w:rsid w:val="00991CDF"/>
    <w:rsid w:val="0099492E"/>
    <w:rsid w:val="009A69D3"/>
    <w:rsid w:val="009B300E"/>
    <w:rsid w:val="009C1018"/>
    <w:rsid w:val="009E080C"/>
    <w:rsid w:val="009E4C3C"/>
    <w:rsid w:val="00A03B2C"/>
    <w:rsid w:val="00A12053"/>
    <w:rsid w:val="00A57486"/>
    <w:rsid w:val="00A60912"/>
    <w:rsid w:val="00A63004"/>
    <w:rsid w:val="00A648FE"/>
    <w:rsid w:val="00A7608E"/>
    <w:rsid w:val="00A77C87"/>
    <w:rsid w:val="00A94546"/>
    <w:rsid w:val="00AC0CDC"/>
    <w:rsid w:val="00AC6FAC"/>
    <w:rsid w:val="00AD21F3"/>
    <w:rsid w:val="00AE2A41"/>
    <w:rsid w:val="00AF3764"/>
    <w:rsid w:val="00AF617C"/>
    <w:rsid w:val="00AF7C46"/>
    <w:rsid w:val="00B20A0B"/>
    <w:rsid w:val="00B24870"/>
    <w:rsid w:val="00B50CC1"/>
    <w:rsid w:val="00B57788"/>
    <w:rsid w:val="00B70F7D"/>
    <w:rsid w:val="00B96DDF"/>
    <w:rsid w:val="00BA299B"/>
    <w:rsid w:val="00BB196A"/>
    <w:rsid w:val="00BD06B7"/>
    <w:rsid w:val="00BD0DB5"/>
    <w:rsid w:val="00BE5DAA"/>
    <w:rsid w:val="00BF21B1"/>
    <w:rsid w:val="00C831F2"/>
    <w:rsid w:val="00C837B0"/>
    <w:rsid w:val="00C83DF4"/>
    <w:rsid w:val="00C94F80"/>
    <w:rsid w:val="00CB1964"/>
    <w:rsid w:val="00CE47E0"/>
    <w:rsid w:val="00CE6CD6"/>
    <w:rsid w:val="00CF7831"/>
    <w:rsid w:val="00D015BB"/>
    <w:rsid w:val="00D30BAE"/>
    <w:rsid w:val="00D41076"/>
    <w:rsid w:val="00D506E0"/>
    <w:rsid w:val="00D57EB6"/>
    <w:rsid w:val="00D721E1"/>
    <w:rsid w:val="00D96AC8"/>
    <w:rsid w:val="00DF6166"/>
    <w:rsid w:val="00E07048"/>
    <w:rsid w:val="00E11FD5"/>
    <w:rsid w:val="00E239E1"/>
    <w:rsid w:val="00E319FD"/>
    <w:rsid w:val="00E55A2B"/>
    <w:rsid w:val="00E62B9B"/>
    <w:rsid w:val="00E75D9B"/>
    <w:rsid w:val="00E967C5"/>
    <w:rsid w:val="00EB5C36"/>
    <w:rsid w:val="00EE4B98"/>
    <w:rsid w:val="00F0552B"/>
    <w:rsid w:val="00F07D9B"/>
    <w:rsid w:val="00F27028"/>
    <w:rsid w:val="00F273C0"/>
    <w:rsid w:val="00F463E0"/>
    <w:rsid w:val="00F81572"/>
    <w:rsid w:val="00FB7213"/>
    <w:rsid w:val="00FD4F53"/>
    <w:rsid w:val="00FD56E9"/>
    <w:rsid w:val="00FE18A6"/>
    <w:rsid w:val="00FF333E"/>
    <w:rsid w:val="00FF5CE2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185F"/>
  <w15:chartTrackingRefBased/>
  <w15:docId w15:val="{489F9DFB-18F6-4119-8C2E-B406059E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47E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4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47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47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47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47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47E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47E0"/>
    <w:pPr>
      <w:ind w:left="107"/>
    </w:pPr>
  </w:style>
  <w:style w:type="paragraph" w:styleId="NormalWeb">
    <w:name w:val="Normal (Web)"/>
    <w:basedOn w:val="Normal"/>
    <w:uiPriority w:val="99"/>
    <w:unhideWhenUsed/>
    <w:rsid w:val="006A2A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6A2A61"/>
    <w:pPr>
      <w:numPr>
        <w:numId w:val="5"/>
      </w:numPr>
      <w:contextualSpacing/>
    </w:pPr>
  </w:style>
  <w:style w:type="paragraph" w:styleId="Listeafsnit">
    <w:name w:val="List Paragraph"/>
    <w:basedOn w:val="Normal"/>
    <w:uiPriority w:val="34"/>
    <w:qFormat/>
    <w:rsid w:val="00057A6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52F2"/>
    <w:rPr>
      <w:color w:val="0563C1" w:themeColor="hyperlink"/>
      <w:u w:val="single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44E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44E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44ED"/>
    <w:rPr>
      <w:rFonts w:ascii="Garamond" w:eastAsia="Garamond" w:hAnsi="Garamond" w:cs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44E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44ED"/>
    <w:rPr>
      <w:rFonts w:ascii="Garamond" w:eastAsia="Garamond" w:hAnsi="Garamond" w:cs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4E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4ED"/>
    <w:rPr>
      <w:rFonts w:ascii="Segoe UI" w:eastAsia="Garamond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03B2C"/>
    <w:pPr>
      <w:spacing w:after="0" w:line="240" w:lineRule="auto"/>
    </w:pPr>
    <w:rPr>
      <w:rFonts w:ascii="Garamond" w:eastAsia="Garamond" w:hAnsi="Garamond" w:cs="Garamond"/>
    </w:rPr>
  </w:style>
  <w:style w:type="table" w:styleId="Tabel-Gitter">
    <w:name w:val="Table Grid"/>
    <w:basedOn w:val="Tabel-Normal"/>
    <w:uiPriority w:val="39"/>
    <w:rsid w:val="00BD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1163D6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03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2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84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70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4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3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deo.munksgaard.dk/om-praksisrelateret-undervis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mu.dk/eud/paedagogik-og-didaktik/praksisbaseret-og-anvendelsesorienteret-undervis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u.dk/eud/helhedsorientering/om-helhedsorientering?b=t437-t57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ideo.kp.dk/media/0_7poqntqb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C84E9C99EE4458CA5A33DE9454A21" ma:contentTypeVersion="10" ma:contentTypeDescription="Opret et nyt dokument." ma:contentTypeScope="" ma:versionID="158ab7e454d31a6042ea63e81632b4b3">
  <xsd:schema xmlns:xsd="http://www.w3.org/2001/XMLSchema" xmlns:xs="http://www.w3.org/2001/XMLSchema" xmlns:p="http://schemas.microsoft.com/office/2006/metadata/properties" xmlns:ns2="f553167a-56c3-4745-b261-d203af8265a0" xmlns:ns3="44aec9dd-241f-4d41-9946-fc56e14f9f28" targetNamespace="http://schemas.microsoft.com/office/2006/metadata/properties" ma:root="true" ma:fieldsID="d4e787f3c119d51ff7d56420ff284998" ns2:_="" ns3:_="">
    <xsd:import namespace="f553167a-56c3-4745-b261-d203af8265a0"/>
    <xsd:import namespace="44aec9dd-241f-4d41-9946-fc56e14f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167a-56c3-4745-b261-d203af82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9dd-241f-4d41-9946-fc56e14f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37EFF-C8FD-40FD-8C52-29095082D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3167a-56c3-4745-b261-d203af8265a0"/>
    <ds:schemaRef ds:uri="44aec9dd-241f-4d41-9946-fc56e14f9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6FF68-0975-4869-A8EF-0C68B9686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2D62C-703D-475F-BD4A-9A3136EE0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Christensen</dc:creator>
  <cp:keywords/>
  <dc:description/>
  <cp:lastModifiedBy>Jan Christensen</cp:lastModifiedBy>
  <cp:revision>49</cp:revision>
  <dcterms:created xsi:type="dcterms:W3CDTF">2022-02-11T09:17:00Z</dcterms:created>
  <dcterms:modified xsi:type="dcterms:W3CDTF">2022-02-11T11:55:00Z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0x0101004DFC84E9C99EE4458CA5A33DE9454A21</vt:lpwstr>
  </property>
</Properties>
</file>