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Layout w:type="fixed"/>
        <w:tblLook w:val="04A0" w:firstRow="1" w:lastRow="0" w:firstColumn="1" w:lastColumn="0" w:noHBand="0" w:noVBand="1"/>
        <w:tblDescription w:val="#AltTextNotRequired"/>
      </w:tblPr>
      <w:tblGrid>
        <w:gridCol w:w="1838"/>
        <w:gridCol w:w="7790"/>
      </w:tblGrid>
      <w:tr w:rsidR="000B2100" w:rsidRPr="00BB4252" w14:paraId="484438F0" w14:textId="77777777" w:rsidTr="00810C0F">
        <w:trPr>
          <w:cantSplit/>
        </w:trPr>
        <w:tc>
          <w:tcPr>
            <w:tcW w:w="9628" w:type="dxa"/>
            <w:gridSpan w:val="2"/>
            <w:shd w:val="clear" w:color="auto" w:fill="E2EFD9" w:themeFill="accent6" w:themeFillTint="33"/>
          </w:tcPr>
          <w:p w14:paraId="27432264" w14:textId="4B3D0671" w:rsidR="000B2100" w:rsidRPr="00BB4252" w:rsidRDefault="00BA746E" w:rsidP="000B2100">
            <w:pPr>
              <w:pStyle w:val="Overskrift1"/>
              <w:outlineLvl w:val="0"/>
              <w:rPr>
                <w:rFonts w:asciiTheme="minorHAnsi" w:hAnsiTheme="minorHAnsi" w:cstheme="minorHAnsi"/>
              </w:rPr>
            </w:pPr>
            <w:r w:rsidRPr="00BB4252">
              <w:rPr>
                <w:rFonts w:asciiTheme="minorHAnsi" w:hAnsiTheme="minorHAnsi" w:cstheme="minorHAnsi"/>
              </w:rPr>
              <w:t>Formidlingsmateriale</w:t>
            </w:r>
            <w:r w:rsidR="00197A9B">
              <w:rPr>
                <w:rFonts w:asciiTheme="minorHAnsi" w:hAnsiTheme="minorHAnsi" w:cstheme="minorHAnsi"/>
              </w:rPr>
              <w:t xml:space="preserve"> i sektorudviklingsprojekt</w:t>
            </w:r>
            <w:r w:rsidRPr="00BB4252">
              <w:rPr>
                <w:rFonts w:asciiTheme="minorHAnsi" w:hAnsiTheme="minorHAnsi" w:cstheme="minorHAnsi"/>
              </w:rPr>
              <w:t xml:space="preserve"> </w:t>
            </w:r>
            <w:r w:rsidR="00FB6C91">
              <w:rPr>
                <w:rFonts w:asciiTheme="minorHAnsi" w:hAnsiTheme="minorHAnsi" w:cstheme="minorHAnsi"/>
              </w:rPr>
              <w:t>(matematik</w:t>
            </w:r>
            <w:r w:rsidR="001E4964">
              <w:rPr>
                <w:rFonts w:asciiTheme="minorHAnsi" w:hAnsiTheme="minorHAnsi" w:cstheme="minorHAnsi"/>
              </w:rPr>
              <w:t>)</w:t>
            </w:r>
          </w:p>
          <w:p w14:paraId="405998B5" w14:textId="191A62C7" w:rsidR="000B2100" w:rsidRPr="00BB4252" w:rsidRDefault="000B2100" w:rsidP="007F2180">
            <w:pPr>
              <w:pStyle w:val="TableParagraph"/>
              <w:ind w:left="0" w:right="115"/>
              <w:rPr>
                <w:rFonts w:asciiTheme="minorHAnsi" w:hAnsiTheme="minorHAnsi" w:cstheme="minorHAnsi"/>
                <w:b/>
                <w:bCs/>
              </w:rPr>
            </w:pPr>
          </w:p>
        </w:tc>
      </w:tr>
      <w:tr w:rsidR="000B2100" w:rsidRPr="00BB4252" w14:paraId="588A45D3" w14:textId="77777777" w:rsidTr="00810C0F">
        <w:trPr>
          <w:cantSplit/>
        </w:trPr>
        <w:tc>
          <w:tcPr>
            <w:tcW w:w="1838" w:type="dxa"/>
            <w:shd w:val="clear" w:color="auto" w:fill="E2EFD9" w:themeFill="accent6" w:themeFillTint="33"/>
          </w:tcPr>
          <w:p w14:paraId="7C491937" w14:textId="77777777" w:rsidR="00DB24FD" w:rsidRPr="00BB4252" w:rsidRDefault="000B2100" w:rsidP="00DB24FD">
            <w:pPr>
              <w:pStyle w:val="TableParagraph"/>
              <w:rPr>
                <w:rFonts w:asciiTheme="minorHAnsi" w:hAnsiTheme="minorHAnsi" w:cstheme="minorHAnsi"/>
                <w:b/>
              </w:rPr>
            </w:pPr>
            <w:r w:rsidRPr="00BB4252">
              <w:rPr>
                <w:rFonts w:asciiTheme="minorHAnsi" w:hAnsiTheme="minorHAnsi" w:cstheme="minorHAnsi"/>
                <w:b/>
              </w:rPr>
              <w:t>Titel</w:t>
            </w:r>
          </w:p>
          <w:p w14:paraId="1B593E81" w14:textId="17138A8C" w:rsidR="000B2100" w:rsidRPr="00BB4252" w:rsidRDefault="000B2100" w:rsidP="00DB24FD">
            <w:pPr>
              <w:pStyle w:val="TableParagraph"/>
              <w:rPr>
                <w:rFonts w:asciiTheme="minorHAnsi" w:hAnsiTheme="minorHAnsi" w:cstheme="minorHAnsi"/>
              </w:rPr>
            </w:pPr>
          </w:p>
        </w:tc>
        <w:tc>
          <w:tcPr>
            <w:tcW w:w="7790" w:type="dxa"/>
          </w:tcPr>
          <w:p w14:paraId="49BFA784" w14:textId="15BEA803" w:rsidR="00925F42" w:rsidRPr="00BB4252" w:rsidRDefault="003E1C35">
            <w:pPr>
              <w:rPr>
                <w:rFonts w:cstheme="minorHAnsi"/>
                <w:b/>
                <w:bCs/>
              </w:rPr>
            </w:pPr>
            <w:r>
              <w:rPr>
                <w:rFonts w:cstheme="minorHAnsi"/>
                <w:b/>
                <w:bCs/>
              </w:rPr>
              <w:t>Inspiration</w:t>
            </w:r>
            <w:r w:rsidR="009A092E">
              <w:rPr>
                <w:rFonts w:cstheme="minorHAnsi"/>
                <w:b/>
                <w:bCs/>
              </w:rPr>
              <w:t xml:space="preserve">smaterialer til </w:t>
            </w:r>
            <w:r w:rsidR="00BF45A2">
              <w:rPr>
                <w:rFonts w:cstheme="minorHAnsi"/>
                <w:b/>
                <w:bCs/>
              </w:rPr>
              <w:t>matematik</w:t>
            </w:r>
            <w:r w:rsidR="009A092E">
              <w:rPr>
                <w:rFonts w:cstheme="minorHAnsi"/>
                <w:b/>
                <w:bCs/>
              </w:rPr>
              <w:t>lære</w:t>
            </w:r>
            <w:r w:rsidR="00330F9A">
              <w:rPr>
                <w:rFonts w:cstheme="minorHAnsi"/>
                <w:b/>
                <w:bCs/>
              </w:rPr>
              <w:t>re</w:t>
            </w:r>
            <w:r w:rsidR="004C7F43">
              <w:rPr>
                <w:rFonts w:cstheme="minorHAnsi"/>
                <w:b/>
                <w:bCs/>
              </w:rPr>
              <w:t xml:space="preserve"> i erhvervsuddannelserne</w:t>
            </w:r>
          </w:p>
        </w:tc>
      </w:tr>
      <w:tr w:rsidR="000B2100" w:rsidRPr="00BB4252" w14:paraId="22A6A9B5" w14:textId="77777777" w:rsidTr="00810C0F">
        <w:trPr>
          <w:cantSplit/>
        </w:trPr>
        <w:tc>
          <w:tcPr>
            <w:tcW w:w="1838" w:type="dxa"/>
            <w:shd w:val="clear" w:color="auto" w:fill="E2EFD9" w:themeFill="accent6" w:themeFillTint="33"/>
          </w:tcPr>
          <w:p w14:paraId="4BA58572" w14:textId="77777777" w:rsidR="00DB24FD" w:rsidRPr="00BB4252" w:rsidRDefault="000B2100" w:rsidP="00DB24FD">
            <w:pPr>
              <w:pStyle w:val="TableParagraph"/>
              <w:rPr>
                <w:rFonts w:asciiTheme="minorHAnsi" w:hAnsiTheme="minorHAnsi" w:cstheme="minorHAnsi"/>
                <w:b/>
              </w:rPr>
            </w:pPr>
            <w:r w:rsidRPr="00BB4252">
              <w:rPr>
                <w:rFonts w:asciiTheme="minorHAnsi" w:hAnsiTheme="minorHAnsi" w:cstheme="minorHAnsi"/>
                <w:b/>
              </w:rPr>
              <w:t xml:space="preserve">Manchet </w:t>
            </w:r>
          </w:p>
          <w:p w14:paraId="27FD3F6E" w14:textId="22972012" w:rsidR="000B2100" w:rsidRPr="00BB4252" w:rsidRDefault="000B2100" w:rsidP="00DB24FD">
            <w:pPr>
              <w:pStyle w:val="TableParagraph"/>
              <w:rPr>
                <w:rFonts w:asciiTheme="minorHAnsi" w:hAnsiTheme="minorHAnsi" w:cstheme="minorHAnsi"/>
              </w:rPr>
            </w:pPr>
          </w:p>
        </w:tc>
        <w:tc>
          <w:tcPr>
            <w:tcW w:w="7790" w:type="dxa"/>
          </w:tcPr>
          <w:p w14:paraId="7E7E2057" w14:textId="4E66F721" w:rsidR="00F35C64" w:rsidRDefault="00F04FED" w:rsidP="00071A77">
            <w:pPr>
              <w:rPr>
                <w:rFonts w:cstheme="minorHAnsi"/>
              </w:rPr>
            </w:pPr>
            <w:r>
              <w:rPr>
                <w:rFonts w:cstheme="minorHAnsi"/>
              </w:rPr>
              <w:t xml:space="preserve">Matematiklærere i </w:t>
            </w:r>
            <w:r w:rsidR="00411C5B">
              <w:rPr>
                <w:rFonts w:cstheme="minorHAnsi"/>
              </w:rPr>
              <w:t>EUD</w:t>
            </w:r>
            <w:r w:rsidR="00AA3299">
              <w:rPr>
                <w:rFonts w:cstheme="minorHAnsi"/>
              </w:rPr>
              <w:t xml:space="preserve"> kan her blive inspireret af materialer fra et kursus, </w:t>
            </w:r>
            <w:r w:rsidR="009977E3">
              <w:rPr>
                <w:rFonts w:cstheme="minorHAnsi"/>
              </w:rPr>
              <w:t xml:space="preserve">som </w:t>
            </w:r>
            <w:r w:rsidR="006E69AF">
              <w:rPr>
                <w:rFonts w:cstheme="minorHAnsi"/>
              </w:rPr>
              <w:t xml:space="preserve">Børne- og Undervisningsministeriet i </w:t>
            </w:r>
            <w:r w:rsidR="00E21445">
              <w:rPr>
                <w:rFonts w:cstheme="minorHAnsi"/>
              </w:rPr>
              <w:t>samarbejde med Københavns Professionshøjskole</w:t>
            </w:r>
            <w:r w:rsidR="00F66E79">
              <w:rPr>
                <w:rFonts w:cstheme="minorHAnsi"/>
              </w:rPr>
              <w:t xml:space="preserve"> </w:t>
            </w:r>
            <w:r w:rsidR="009977E3">
              <w:rPr>
                <w:rFonts w:cstheme="minorHAnsi"/>
              </w:rPr>
              <w:t xml:space="preserve">gennemførte </w:t>
            </w:r>
            <w:r w:rsidR="00EA4B06">
              <w:rPr>
                <w:rFonts w:cstheme="minorHAnsi"/>
              </w:rPr>
              <w:t>i efteråret 2021</w:t>
            </w:r>
            <w:r w:rsidR="0013429E">
              <w:rPr>
                <w:rFonts w:cstheme="minorHAnsi"/>
              </w:rPr>
              <w:t>.</w:t>
            </w:r>
          </w:p>
          <w:p w14:paraId="5F238D7F" w14:textId="71F8192D" w:rsidR="00FE471D" w:rsidRDefault="00FE471D" w:rsidP="00071A77">
            <w:pPr>
              <w:rPr>
                <w:rFonts w:cstheme="minorHAnsi"/>
              </w:rPr>
            </w:pPr>
          </w:p>
          <w:p w14:paraId="0B1C9AC2" w14:textId="09B0B59D" w:rsidR="00F36D64" w:rsidRPr="000F4865" w:rsidRDefault="00F36D64" w:rsidP="00071A77">
            <w:pPr>
              <w:rPr>
                <w:rFonts w:cstheme="minorHAnsi"/>
                <w:color w:val="FF0000"/>
              </w:rPr>
            </w:pPr>
            <w:r>
              <w:rPr>
                <w:rFonts w:cstheme="minorHAnsi"/>
              </w:rPr>
              <w:t>Se</w:t>
            </w:r>
            <w:r w:rsidR="000F4865">
              <w:rPr>
                <w:rFonts w:cstheme="minorHAnsi"/>
              </w:rPr>
              <w:t xml:space="preserve"> </w:t>
            </w:r>
            <w:r w:rsidR="00C51134">
              <w:rPr>
                <w:rFonts w:cstheme="minorHAnsi"/>
              </w:rPr>
              <w:t>tre</w:t>
            </w:r>
            <w:r w:rsidR="000F4865">
              <w:rPr>
                <w:rFonts w:cstheme="minorHAnsi"/>
              </w:rPr>
              <w:t xml:space="preserve"> af deltagerne fortælle om kursets indhold</w:t>
            </w:r>
            <w:r w:rsidR="008B583D">
              <w:rPr>
                <w:rFonts w:cstheme="minorHAnsi"/>
              </w:rPr>
              <w:t xml:space="preserve"> i videoen</w:t>
            </w:r>
            <w:r w:rsidR="000F4865">
              <w:rPr>
                <w:rFonts w:cstheme="minorHAnsi"/>
              </w:rPr>
              <w:t xml:space="preserve"> her: </w:t>
            </w:r>
            <w:hyperlink r:id="rId9" w:history="1">
              <w:r w:rsidR="008B583D" w:rsidRPr="00206033">
                <w:rPr>
                  <w:rStyle w:val="Hyperlink"/>
                  <w:rFonts w:cstheme="minorHAnsi"/>
                </w:rPr>
                <w:t>https://video.kp.dk/media/t/0_0sr80ujg</w:t>
              </w:r>
            </w:hyperlink>
            <w:r w:rsidR="008B583D">
              <w:rPr>
                <w:rFonts w:cstheme="minorHAnsi"/>
              </w:rPr>
              <w:t xml:space="preserve"> </w:t>
            </w:r>
          </w:p>
          <w:p w14:paraId="434C24FA" w14:textId="77777777" w:rsidR="00374553" w:rsidRDefault="00374553" w:rsidP="00071A77">
            <w:pPr>
              <w:rPr>
                <w:rFonts w:cstheme="minorHAnsi"/>
              </w:rPr>
            </w:pPr>
          </w:p>
          <w:p w14:paraId="5C95857B" w14:textId="4A37E945" w:rsidR="00374553" w:rsidRDefault="006711AA" w:rsidP="00071A77">
            <w:pPr>
              <w:rPr>
                <w:rFonts w:cstheme="minorHAnsi"/>
              </w:rPr>
            </w:pPr>
            <w:r>
              <w:rPr>
                <w:rFonts w:cstheme="minorHAnsi"/>
              </w:rPr>
              <w:t>Nedenfor</w:t>
            </w:r>
            <w:r w:rsidR="00374553">
              <w:rPr>
                <w:rFonts w:cstheme="minorHAnsi"/>
              </w:rPr>
              <w:t xml:space="preserve"> kan du</w:t>
            </w:r>
            <w:r w:rsidR="00E91CB9">
              <w:rPr>
                <w:rFonts w:cstheme="minorHAnsi"/>
              </w:rPr>
              <w:t xml:space="preserve"> blandt andet</w:t>
            </w:r>
            <w:r w:rsidR="00374553">
              <w:rPr>
                <w:rFonts w:cstheme="minorHAnsi"/>
              </w:rPr>
              <w:t xml:space="preserve"> finde</w:t>
            </w:r>
            <w:r w:rsidR="00F61102">
              <w:rPr>
                <w:rFonts w:cstheme="minorHAnsi"/>
              </w:rPr>
              <w:t xml:space="preserve"> </w:t>
            </w:r>
            <w:r w:rsidR="006A3159">
              <w:rPr>
                <w:rFonts w:cstheme="minorHAnsi"/>
              </w:rPr>
              <w:t xml:space="preserve">links til </w:t>
            </w:r>
            <w:r w:rsidR="00C45AEB">
              <w:rPr>
                <w:rFonts w:cstheme="minorHAnsi"/>
              </w:rPr>
              <w:t>fem</w:t>
            </w:r>
            <w:r w:rsidR="00F61102">
              <w:rPr>
                <w:rFonts w:cstheme="minorHAnsi"/>
              </w:rPr>
              <w:t xml:space="preserve"> nye</w:t>
            </w:r>
            <w:r>
              <w:rPr>
                <w:rFonts w:cstheme="minorHAnsi"/>
              </w:rPr>
              <w:t xml:space="preserve"> </w:t>
            </w:r>
            <w:r w:rsidR="001C3FD6">
              <w:rPr>
                <w:rFonts w:cstheme="minorHAnsi"/>
              </w:rPr>
              <w:t>inspiration</w:t>
            </w:r>
            <w:r w:rsidR="00CF41B2">
              <w:rPr>
                <w:rFonts w:cstheme="minorHAnsi"/>
              </w:rPr>
              <w:t>svideoer</w:t>
            </w:r>
            <w:r w:rsidR="001C3FD6">
              <w:rPr>
                <w:rFonts w:cstheme="minorHAnsi"/>
              </w:rPr>
              <w:t xml:space="preserve"> og </w:t>
            </w:r>
            <w:r w:rsidR="00C45AEB">
              <w:rPr>
                <w:rFonts w:cstheme="minorHAnsi"/>
              </w:rPr>
              <w:t>to konkrete undervisningscases</w:t>
            </w:r>
            <w:r w:rsidR="001C3FD6">
              <w:rPr>
                <w:rFonts w:cstheme="minorHAnsi"/>
              </w:rPr>
              <w:t xml:space="preserve"> fra kurset</w:t>
            </w:r>
            <w:r w:rsidR="00D66A0F">
              <w:rPr>
                <w:rFonts w:cstheme="minorHAnsi"/>
              </w:rPr>
              <w:t>, der</w:t>
            </w:r>
            <w:r w:rsidR="00DE617F">
              <w:rPr>
                <w:rFonts w:cstheme="minorHAnsi"/>
              </w:rPr>
              <w:t xml:space="preserve"> overordnet er</w:t>
            </w:r>
            <w:r>
              <w:rPr>
                <w:rFonts w:cstheme="minorHAnsi"/>
              </w:rPr>
              <w:t xml:space="preserve"> </w:t>
            </w:r>
            <w:r w:rsidR="00BB7516">
              <w:rPr>
                <w:rFonts w:cstheme="minorHAnsi"/>
              </w:rPr>
              <w:t>delt op</w:t>
            </w:r>
            <w:r w:rsidR="00DE617F">
              <w:rPr>
                <w:rFonts w:cstheme="minorHAnsi"/>
              </w:rPr>
              <w:t xml:space="preserve"> i</w:t>
            </w:r>
            <w:r w:rsidR="00BB7516">
              <w:rPr>
                <w:rFonts w:cstheme="minorHAnsi"/>
              </w:rPr>
              <w:t xml:space="preserve"> </w:t>
            </w:r>
            <w:r w:rsidR="0040537F">
              <w:rPr>
                <w:rFonts w:cstheme="minorHAnsi"/>
              </w:rPr>
              <w:t>følgende</w:t>
            </w:r>
            <w:r w:rsidR="00BB7516">
              <w:rPr>
                <w:rFonts w:cstheme="minorHAnsi"/>
              </w:rPr>
              <w:t xml:space="preserve"> temaer:</w:t>
            </w:r>
          </w:p>
          <w:p w14:paraId="2A62B9ED" w14:textId="3E9CB222" w:rsidR="008F11E2" w:rsidRDefault="008F11E2" w:rsidP="00BF297D">
            <w:pPr>
              <w:pStyle w:val="Opstilling-talellerbogst"/>
            </w:pPr>
            <w:r>
              <w:t xml:space="preserve">Matematikfagets identitet i </w:t>
            </w:r>
            <w:r w:rsidR="00D00BEA">
              <w:t>EUD</w:t>
            </w:r>
          </w:p>
          <w:p w14:paraId="6C7080B9" w14:textId="4625921A" w:rsidR="00BF297D" w:rsidRDefault="00510FDD" w:rsidP="00BF297D">
            <w:pPr>
              <w:pStyle w:val="Opstilling-talellerbogst"/>
            </w:pPr>
            <w:r>
              <w:t>Helhedsorienteret og praksisnær matematikundervisning</w:t>
            </w:r>
          </w:p>
          <w:p w14:paraId="744A0097" w14:textId="36236D8A" w:rsidR="00510FDD" w:rsidRDefault="00510FDD" w:rsidP="00BF297D">
            <w:pPr>
              <w:pStyle w:val="Opstilling-talellerbogst"/>
            </w:pPr>
            <w:r>
              <w:t>Mål, niveauer og undervisningsdifferentiering</w:t>
            </w:r>
          </w:p>
          <w:p w14:paraId="0EE01463" w14:textId="6CE12782" w:rsidR="0044716B" w:rsidRPr="00BB4252" w:rsidRDefault="0044716B" w:rsidP="0044716B">
            <w:pPr>
              <w:pStyle w:val="Opstilling-talellerbogst"/>
            </w:pPr>
            <w:r>
              <w:t xml:space="preserve">De </w:t>
            </w:r>
            <w:r w:rsidR="00336045">
              <w:t>otte</w:t>
            </w:r>
            <w:r>
              <w:t xml:space="preserve"> matematiske kompetenceområder</w:t>
            </w:r>
          </w:p>
          <w:p w14:paraId="2E49D7E6" w14:textId="6D2FDEC3" w:rsidR="005E299B" w:rsidRPr="005E299B" w:rsidRDefault="005C447D" w:rsidP="000C7F06">
            <w:pPr>
              <w:pStyle w:val="Opstilling-talellerbogst"/>
              <w:rPr>
                <w:rFonts w:cstheme="minorHAnsi"/>
              </w:rPr>
            </w:pPr>
            <w:r>
              <w:t>Matematik i en tværfaglig sammenhæng</w:t>
            </w:r>
          </w:p>
          <w:p w14:paraId="3BF0DAFB" w14:textId="35350F51" w:rsidR="00527219" w:rsidRDefault="00527219" w:rsidP="00527219">
            <w:pPr>
              <w:pStyle w:val="Opstilling-talellerbogst"/>
            </w:pPr>
            <w:r>
              <w:t>Evaluering og feedback</w:t>
            </w:r>
          </w:p>
          <w:p w14:paraId="7EA69821" w14:textId="3EF89A99" w:rsidR="00677DEE" w:rsidRDefault="005E299B" w:rsidP="00DF7A24">
            <w:pPr>
              <w:pStyle w:val="Opstilling-talellerbogst"/>
              <w:rPr>
                <w:rFonts w:cstheme="minorHAnsi"/>
              </w:rPr>
            </w:pPr>
            <w:r w:rsidRPr="00F50A74">
              <w:rPr>
                <w:rFonts w:cstheme="minorHAnsi"/>
              </w:rPr>
              <w:t>K</w:t>
            </w:r>
            <w:r w:rsidR="00D70314" w:rsidRPr="00F50A74">
              <w:rPr>
                <w:rFonts w:cstheme="minorHAnsi"/>
              </w:rPr>
              <w:t>onkrete læringsaktiviteter med mål og tegn på læring ud fra bekendtgørelsen</w:t>
            </w:r>
            <w:r w:rsidR="00216685" w:rsidRPr="00F50A74">
              <w:rPr>
                <w:rFonts w:cstheme="minorHAnsi"/>
              </w:rPr>
              <w:t>.</w:t>
            </w:r>
          </w:p>
          <w:p w14:paraId="624FAE8E" w14:textId="77777777" w:rsidR="00F50A74" w:rsidRPr="00F50A74" w:rsidRDefault="00F50A74" w:rsidP="00A46FED"/>
          <w:p w14:paraId="7302FAAE" w14:textId="57F89A31" w:rsidR="00677DEE" w:rsidRPr="00165B70" w:rsidRDefault="00D13D40" w:rsidP="00165B70">
            <w:pPr>
              <w:rPr>
                <w:rFonts w:cstheme="minorHAnsi"/>
              </w:rPr>
            </w:pPr>
            <w:r>
              <w:rPr>
                <w:rFonts w:cstheme="minorHAnsi"/>
              </w:rPr>
              <w:t>D</w:t>
            </w:r>
            <w:r w:rsidR="00677DEE">
              <w:rPr>
                <w:rFonts w:cstheme="minorHAnsi"/>
              </w:rPr>
              <w:t>e anvendte eksempler og undervisningsmaterialer tager</w:t>
            </w:r>
            <w:r w:rsidR="000F1EF4">
              <w:rPr>
                <w:rFonts w:cstheme="minorHAnsi"/>
              </w:rPr>
              <w:t xml:space="preserve"> især</w:t>
            </w:r>
            <w:r w:rsidR="00677DEE">
              <w:rPr>
                <w:rFonts w:cstheme="minorHAnsi"/>
              </w:rPr>
              <w:t xml:space="preserve"> udgangspunkt i </w:t>
            </w:r>
            <w:r w:rsidR="0056463D">
              <w:rPr>
                <w:rFonts w:cstheme="minorHAnsi"/>
              </w:rPr>
              <w:t xml:space="preserve">matematik på </w:t>
            </w:r>
            <w:r w:rsidR="00677DEE">
              <w:rPr>
                <w:rFonts w:cstheme="minorHAnsi"/>
              </w:rPr>
              <w:t>tømreruddannelsen</w:t>
            </w:r>
            <w:r w:rsidR="008232F5">
              <w:rPr>
                <w:rFonts w:cstheme="minorHAnsi"/>
              </w:rPr>
              <w:t xml:space="preserve">, </w:t>
            </w:r>
            <w:r w:rsidR="00F37B8B">
              <w:rPr>
                <w:rFonts w:cstheme="minorHAnsi"/>
              </w:rPr>
              <w:t>men kan</w:t>
            </w:r>
            <w:r w:rsidR="008232F5">
              <w:rPr>
                <w:rFonts w:cstheme="minorHAnsi"/>
              </w:rPr>
              <w:t xml:space="preserve"> også inspirere på andre erhvervsuddannelsesområder. </w:t>
            </w:r>
          </w:p>
          <w:p w14:paraId="559DD2A3" w14:textId="6AB51A81" w:rsidR="00D36E0C" w:rsidRPr="00BB4252" w:rsidRDefault="00D36E0C" w:rsidP="001401B3">
            <w:pPr>
              <w:pStyle w:val="Opstilling-punkttegn"/>
              <w:numPr>
                <w:ilvl w:val="0"/>
                <w:numId w:val="0"/>
              </w:numPr>
              <w:rPr>
                <w:rFonts w:cstheme="minorHAnsi"/>
              </w:rPr>
            </w:pPr>
          </w:p>
        </w:tc>
      </w:tr>
      <w:tr w:rsidR="00E8452B" w:rsidRPr="00BB4252" w14:paraId="185E13BD" w14:textId="77777777" w:rsidTr="00810C0F">
        <w:trPr>
          <w:cantSplit/>
        </w:trPr>
        <w:tc>
          <w:tcPr>
            <w:tcW w:w="1838" w:type="dxa"/>
            <w:shd w:val="clear" w:color="auto" w:fill="E2EFD9" w:themeFill="accent6" w:themeFillTint="33"/>
          </w:tcPr>
          <w:p w14:paraId="6EC94D35" w14:textId="2FAF732B" w:rsidR="00E8452B" w:rsidRPr="00BB4252" w:rsidRDefault="00E814EB" w:rsidP="000B2100">
            <w:pPr>
              <w:pStyle w:val="TableParagraph"/>
              <w:rPr>
                <w:rFonts w:asciiTheme="minorHAnsi" w:hAnsiTheme="minorHAnsi" w:cstheme="minorHAnsi"/>
                <w:b/>
              </w:rPr>
            </w:pPr>
            <w:r w:rsidRPr="00BB4252">
              <w:rPr>
                <w:rFonts w:asciiTheme="minorHAnsi" w:hAnsiTheme="minorHAnsi" w:cstheme="minorHAnsi"/>
                <w:b/>
              </w:rPr>
              <w:t>F</w:t>
            </w:r>
            <w:r w:rsidR="00E8452B" w:rsidRPr="00BB4252">
              <w:rPr>
                <w:rFonts w:asciiTheme="minorHAnsi" w:hAnsiTheme="minorHAnsi" w:cstheme="minorHAnsi"/>
                <w:b/>
              </w:rPr>
              <w:t>orventet tidsforbrug</w:t>
            </w:r>
          </w:p>
        </w:tc>
        <w:tc>
          <w:tcPr>
            <w:tcW w:w="7790" w:type="dxa"/>
          </w:tcPr>
          <w:p w14:paraId="2B8F6F5D" w14:textId="65FECB0D" w:rsidR="00E814EB" w:rsidRPr="00BB4252" w:rsidRDefault="00BB3BD3" w:rsidP="00E8452B">
            <w:pPr>
              <w:rPr>
                <w:rFonts w:cstheme="minorHAnsi"/>
              </w:rPr>
            </w:pPr>
            <w:r w:rsidRPr="00BB4252">
              <w:rPr>
                <w:rFonts w:cstheme="minorHAnsi"/>
              </w:rPr>
              <w:t>Afhængigt</w:t>
            </w:r>
            <w:r w:rsidR="00242994" w:rsidRPr="00BB4252">
              <w:rPr>
                <w:rFonts w:cstheme="minorHAnsi"/>
              </w:rPr>
              <w:t xml:space="preserve"> af, hvor </w:t>
            </w:r>
            <w:r w:rsidR="00AC2DFE">
              <w:rPr>
                <w:rFonts w:cstheme="minorHAnsi"/>
              </w:rPr>
              <w:t>meget af indholdet,</w:t>
            </w:r>
            <w:r w:rsidR="00242994" w:rsidRPr="00BB4252">
              <w:rPr>
                <w:rFonts w:cstheme="minorHAnsi"/>
              </w:rPr>
              <w:t xml:space="preserve"> du vælger at </w:t>
            </w:r>
            <w:r w:rsidR="00AC2DFE">
              <w:rPr>
                <w:rFonts w:cstheme="minorHAnsi"/>
              </w:rPr>
              <w:t>arbejde med</w:t>
            </w:r>
            <w:r w:rsidR="008B30EC" w:rsidRPr="00BB4252">
              <w:rPr>
                <w:rFonts w:cstheme="minorHAnsi"/>
              </w:rPr>
              <w:t>,</w:t>
            </w:r>
            <w:r w:rsidRPr="00BB4252">
              <w:rPr>
                <w:rFonts w:cstheme="minorHAnsi"/>
              </w:rPr>
              <w:t xml:space="preserve"> indeholder </w:t>
            </w:r>
            <w:r w:rsidRPr="001F6650">
              <w:rPr>
                <w:rFonts w:cstheme="minorHAnsi"/>
              </w:rPr>
              <w:t xml:space="preserve">pakken 1 – </w:t>
            </w:r>
            <w:r w:rsidR="00EB3EE0">
              <w:rPr>
                <w:rFonts w:cstheme="minorHAnsi"/>
              </w:rPr>
              <w:t>6</w:t>
            </w:r>
            <w:r w:rsidRPr="001F6650">
              <w:rPr>
                <w:rFonts w:cstheme="minorHAnsi"/>
              </w:rPr>
              <w:t xml:space="preserve"> timers arbejde</w:t>
            </w:r>
            <w:r w:rsidR="001F6650">
              <w:rPr>
                <w:rFonts w:cstheme="minorHAnsi"/>
              </w:rPr>
              <w:t>.</w:t>
            </w:r>
          </w:p>
          <w:p w14:paraId="3BA3DCE5" w14:textId="18FC8BE4" w:rsidR="002066FC" w:rsidRPr="00BB4252" w:rsidRDefault="002066FC" w:rsidP="00E8452B">
            <w:pPr>
              <w:rPr>
                <w:rFonts w:cstheme="minorHAnsi"/>
              </w:rPr>
            </w:pPr>
          </w:p>
        </w:tc>
      </w:tr>
      <w:tr w:rsidR="005A73B2" w:rsidRPr="00BB4252" w14:paraId="5486566B" w14:textId="77777777" w:rsidTr="00810C0F">
        <w:trPr>
          <w:cantSplit/>
          <w:trHeight w:val="3698"/>
        </w:trPr>
        <w:tc>
          <w:tcPr>
            <w:tcW w:w="1838" w:type="dxa"/>
            <w:shd w:val="clear" w:color="auto" w:fill="E2EFD9" w:themeFill="accent6" w:themeFillTint="33"/>
          </w:tcPr>
          <w:p w14:paraId="2C2DBEA8" w14:textId="144AB375" w:rsidR="005A73B2" w:rsidRPr="00D052C6" w:rsidRDefault="005A73B2" w:rsidP="00D052C6">
            <w:pPr>
              <w:pStyle w:val="Opstilling-talellerbogst"/>
              <w:numPr>
                <w:ilvl w:val="0"/>
                <w:numId w:val="19"/>
              </w:numPr>
              <w:rPr>
                <w:rFonts w:cstheme="minorHAnsi"/>
                <w:b/>
              </w:rPr>
            </w:pPr>
            <w:proofErr w:type="spellStart"/>
            <w:r w:rsidRPr="00D052C6">
              <w:rPr>
                <w:rFonts w:cstheme="minorHAnsi"/>
                <w:b/>
              </w:rPr>
              <w:lastRenderedPageBreak/>
              <w:t>Matematik</w:t>
            </w:r>
            <w:r w:rsidR="00810C0F">
              <w:rPr>
                <w:rFonts w:cstheme="minorHAnsi"/>
                <w:b/>
              </w:rPr>
              <w:t>-</w:t>
            </w:r>
            <w:r w:rsidRPr="00D052C6">
              <w:rPr>
                <w:rFonts w:cstheme="minorHAnsi"/>
                <w:b/>
              </w:rPr>
              <w:t>fagets</w:t>
            </w:r>
            <w:proofErr w:type="spellEnd"/>
            <w:r w:rsidRPr="00D052C6">
              <w:rPr>
                <w:rFonts w:cstheme="minorHAnsi"/>
                <w:b/>
              </w:rPr>
              <w:t xml:space="preserve"> identitet i EUD</w:t>
            </w:r>
          </w:p>
          <w:p w14:paraId="0D4C43B2" w14:textId="77777777" w:rsidR="009F7E2B" w:rsidRDefault="009F7E2B" w:rsidP="009F7E2B">
            <w:pPr>
              <w:rPr>
                <w:rFonts w:cstheme="minorHAnsi"/>
                <w:b/>
              </w:rPr>
            </w:pPr>
          </w:p>
          <w:p w14:paraId="36B8B453" w14:textId="43F7CB9A" w:rsidR="009F7E2B" w:rsidRPr="009F7E2B" w:rsidRDefault="009F7E2B" w:rsidP="009F7E2B">
            <w:pPr>
              <w:rPr>
                <w:rFonts w:cstheme="minorHAnsi"/>
                <w:b/>
              </w:rPr>
            </w:pPr>
          </w:p>
        </w:tc>
        <w:tc>
          <w:tcPr>
            <w:tcW w:w="7790" w:type="dxa"/>
          </w:tcPr>
          <w:p w14:paraId="0EA881E9" w14:textId="45FC315F" w:rsidR="00263F77" w:rsidRPr="00634CCD" w:rsidRDefault="00050842" w:rsidP="006B28CF">
            <w:pPr>
              <w:rPr>
                <w:b/>
                <w:bCs/>
                <w:sz w:val="32"/>
                <w:szCs w:val="32"/>
              </w:rPr>
            </w:pPr>
            <w:r>
              <w:rPr>
                <w:b/>
                <w:bCs/>
                <w:sz w:val="32"/>
                <w:szCs w:val="32"/>
              </w:rPr>
              <w:t xml:space="preserve">1. </w:t>
            </w:r>
            <w:r w:rsidR="00263F77" w:rsidRPr="00634CCD">
              <w:rPr>
                <w:b/>
                <w:bCs/>
                <w:sz w:val="32"/>
                <w:szCs w:val="32"/>
              </w:rPr>
              <w:t>Matematikfagets identitet i EUD</w:t>
            </w:r>
          </w:p>
          <w:p w14:paraId="3F128270" w14:textId="77777777" w:rsidR="00634CCD" w:rsidRDefault="00634CCD" w:rsidP="006B28CF"/>
          <w:p w14:paraId="39A10A3D" w14:textId="0C088CE9" w:rsidR="002D3D38" w:rsidRDefault="002D3D38" w:rsidP="006B28CF">
            <w:r>
              <w:t>Matematik har som fag en dobbelt identitet i erhvervsuddannelserne. Dels indgår matematiske emner i den faglighed, som udgør erhvervsuddannelsen, dels er faget studiekompetencegivende. Der er ikke tale om et enten/eller, men om både/og.</w:t>
            </w:r>
          </w:p>
          <w:p w14:paraId="5270F504" w14:textId="77777777" w:rsidR="0081736A" w:rsidRDefault="0081736A" w:rsidP="006B28CF">
            <w:pPr>
              <w:rPr>
                <w:b/>
                <w:bCs/>
              </w:rPr>
            </w:pPr>
          </w:p>
          <w:p w14:paraId="5B89914B" w14:textId="660149ED" w:rsidR="0081736A" w:rsidRDefault="00F63633" w:rsidP="006B28CF">
            <w:r>
              <w:t>Børne- og Undervisningsm</w:t>
            </w:r>
            <w:r w:rsidR="00C838C2">
              <w:t>inisteriets vejledning til matematik i EUD</w:t>
            </w:r>
            <w:r w:rsidR="00D71D3B">
              <w:t xml:space="preserve"> (2019)</w:t>
            </w:r>
            <w:r w:rsidR="00C838C2">
              <w:t xml:space="preserve"> beskrive</w:t>
            </w:r>
            <w:r w:rsidR="00F76441">
              <w:t>r</w:t>
            </w:r>
            <w:r w:rsidR="00C838C2">
              <w:t>, hvordan e</w:t>
            </w:r>
            <w:r w:rsidR="007B451F">
              <w:t xml:space="preserve">rhvervsfaglig matematik er kendetegnet ved den stærke inddragelse af faget, som det optræder udenfor klasserummets matematikundervisning. </w:t>
            </w:r>
          </w:p>
          <w:p w14:paraId="7D17D27A" w14:textId="77777777" w:rsidR="00AC59DE" w:rsidRPr="00AE2D66" w:rsidRDefault="00AC59DE" w:rsidP="006B28CF"/>
          <w:p w14:paraId="1608AF23" w14:textId="2F97247E" w:rsidR="00AC59DE" w:rsidRDefault="000A1DC0" w:rsidP="006B28CF">
            <w:r>
              <w:t xml:space="preserve">Det er </w:t>
            </w:r>
            <w:r w:rsidR="00CA2231">
              <w:t>særdeles</w:t>
            </w:r>
            <w:r>
              <w:t xml:space="preserve"> vig</w:t>
            </w:r>
            <w:r w:rsidR="00087D11">
              <w:t>tigt</w:t>
            </w:r>
            <w:r w:rsidR="00CA2231">
              <w:t xml:space="preserve">, at eleverne lærer, at matematikken er </w:t>
            </w:r>
            <w:r w:rsidR="00AC59DE">
              <w:t>en model af virkelighedens opgav</w:t>
            </w:r>
            <w:r w:rsidR="00CA2231">
              <w:t xml:space="preserve">er. </w:t>
            </w:r>
            <w:r w:rsidR="00A07F68">
              <w:t xml:space="preserve">Eleverne </w:t>
            </w:r>
            <w:r w:rsidR="00E4269E">
              <w:t xml:space="preserve">skal derfor </w:t>
            </w:r>
            <w:r w:rsidR="00AC59DE">
              <w:t xml:space="preserve">trænes i at arbejde med det autentiske materiale, oversætte </w:t>
            </w:r>
            <w:r w:rsidR="007D3424">
              <w:t xml:space="preserve">materialet </w:t>
            </w:r>
            <w:r w:rsidR="00AC59DE">
              <w:t>til modellen, og oversætte</w:t>
            </w:r>
            <w:r w:rsidR="007D3424">
              <w:t xml:space="preserve"> det</w:t>
            </w:r>
            <w:r w:rsidR="00AC59DE">
              <w:t xml:space="preserve"> tilbage til virkelighedens opgave med en vurdering af resultatet.</w:t>
            </w:r>
          </w:p>
          <w:p w14:paraId="2764237C" w14:textId="77777777" w:rsidR="0030066C" w:rsidRDefault="0030066C" w:rsidP="006B28CF">
            <w:pPr>
              <w:rPr>
                <w:b/>
                <w:bCs/>
              </w:rPr>
            </w:pPr>
          </w:p>
          <w:p w14:paraId="5276CA71" w14:textId="3893D1A3" w:rsidR="005A73B2" w:rsidRDefault="00C511A8" w:rsidP="006B28CF">
            <w:pPr>
              <w:rPr>
                <w:b/>
                <w:bCs/>
              </w:rPr>
            </w:pPr>
            <w:r>
              <w:rPr>
                <w:b/>
                <w:bCs/>
              </w:rPr>
              <w:t xml:space="preserve">Bliv klogere på </w:t>
            </w:r>
            <w:r w:rsidR="00E0622B">
              <w:rPr>
                <w:b/>
                <w:bCs/>
              </w:rPr>
              <w:t>matematik</w:t>
            </w:r>
            <w:r>
              <w:rPr>
                <w:b/>
                <w:bCs/>
              </w:rPr>
              <w:t xml:space="preserve">fagets identitet </w:t>
            </w:r>
            <w:r w:rsidR="00922860">
              <w:rPr>
                <w:b/>
                <w:bCs/>
              </w:rPr>
              <w:t xml:space="preserve">i EUD </w:t>
            </w:r>
            <w:r>
              <w:rPr>
                <w:b/>
                <w:bCs/>
              </w:rPr>
              <w:t>her</w:t>
            </w:r>
          </w:p>
          <w:p w14:paraId="7D085A5D" w14:textId="560FC65B" w:rsidR="002D3E8D" w:rsidRDefault="002D3E8D" w:rsidP="00AE28A0">
            <w:pPr>
              <w:pStyle w:val="Opstilling-punkttegn"/>
            </w:pPr>
            <w:r>
              <w:t xml:space="preserve">Vejledning til matematik i EUD: </w:t>
            </w:r>
            <w:hyperlink r:id="rId10" w:history="1">
              <w:r w:rsidRPr="004A29C6">
                <w:rPr>
                  <w:rStyle w:val="Hyperlink"/>
                </w:rPr>
                <w:t>https://www.uvm.dk/-/media/filer/uvm/udd/erhverv/pdf19/jul/190702-matematik.pdf?la=da</w:t>
              </w:r>
            </w:hyperlink>
            <w:r>
              <w:t xml:space="preserve"> </w:t>
            </w:r>
          </w:p>
          <w:p w14:paraId="2C6B2A19" w14:textId="77777777" w:rsidR="002D3E8D" w:rsidRDefault="002D3E8D" w:rsidP="002D3E8D">
            <w:pPr>
              <w:pStyle w:val="Opstilling-punkttegn"/>
            </w:pPr>
            <w:proofErr w:type="spellStart"/>
            <w:r>
              <w:t>Emu.dk’s</w:t>
            </w:r>
            <w:proofErr w:type="spellEnd"/>
            <w:r>
              <w:t xml:space="preserve"> temaside om matematik i EUD: </w:t>
            </w:r>
            <w:hyperlink r:id="rId11" w:history="1">
              <w:r w:rsidRPr="004A29C6">
                <w:rPr>
                  <w:rStyle w:val="Hyperlink"/>
                </w:rPr>
                <w:t>https://emu.dk/eud/matematik?b=t437</w:t>
              </w:r>
            </w:hyperlink>
            <w:r>
              <w:t xml:space="preserve"> </w:t>
            </w:r>
          </w:p>
          <w:p w14:paraId="6ADE1357" w14:textId="77777777" w:rsidR="00D00BEA" w:rsidRPr="00D00BEA" w:rsidRDefault="00D00BEA" w:rsidP="006B28CF"/>
          <w:p w14:paraId="6792B80E" w14:textId="1687F423" w:rsidR="00D00BEA" w:rsidRPr="00A07847" w:rsidRDefault="00D6262D" w:rsidP="00A07847">
            <w:pPr>
              <w:rPr>
                <w:b/>
                <w:bCs/>
              </w:rPr>
            </w:pPr>
            <w:r w:rsidRPr="00A07847">
              <w:rPr>
                <w:b/>
                <w:bCs/>
              </w:rPr>
              <w:t>Refleksionsspørgsmål</w:t>
            </w:r>
            <w:r w:rsidR="006617FE" w:rsidRPr="00A07847">
              <w:rPr>
                <w:b/>
                <w:bCs/>
              </w:rPr>
              <w:t xml:space="preserve"> til matematiklærere i EUD</w:t>
            </w:r>
          </w:p>
          <w:p w14:paraId="7E2AF022" w14:textId="38F45C42" w:rsidR="00C32790" w:rsidRDefault="001669BA" w:rsidP="00A07847">
            <w:pPr>
              <w:pStyle w:val="Opstilling-punkttegn"/>
            </w:pPr>
            <w:r>
              <w:t xml:space="preserve">Hvordan </w:t>
            </w:r>
            <w:r w:rsidR="0007187F">
              <w:t>manifesterer</w:t>
            </w:r>
            <w:r>
              <w:t xml:space="preserve"> matematikfagets særlige identitet sig på d</w:t>
            </w:r>
            <w:r w:rsidR="0007187F">
              <w:t>i</w:t>
            </w:r>
            <w:r>
              <w:t>t</w:t>
            </w:r>
            <w:r w:rsidR="000A72DB">
              <w:t xml:space="preserve"> </w:t>
            </w:r>
            <w:r w:rsidR="00D677D0">
              <w:t>lokale</w:t>
            </w:r>
            <w:r>
              <w:t xml:space="preserve"> område i erhvervsuddannelserne</w:t>
            </w:r>
            <w:r w:rsidR="0007187F">
              <w:t>?</w:t>
            </w:r>
          </w:p>
          <w:p w14:paraId="66EAB09D" w14:textId="77777777" w:rsidR="00FC656F" w:rsidRPr="00CE3AE1" w:rsidRDefault="00335D99" w:rsidP="006B28CF">
            <w:pPr>
              <w:pStyle w:val="Opstilling-punkttegn"/>
            </w:pPr>
            <w:r>
              <w:t>Hv</w:t>
            </w:r>
            <w:r w:rsidR="006617FE">
              <w:t>ad betyder matematikfagets særlige identitet for den måde, du tilrettelægger, gennemfører og evaluerer undervisningen på?</w:t>
            </w:r>
          </w:p>
        </w:tc>
      </w:tr>
      <w:tr w:rsidR="006361E8" w:rsidRPr="00BB4252" w14:paraId="3E1343D3" w14:textId="77777777" w:rsidTr="00810C0F">
        <w:trPr>
          <w:cantSplit/>
          <w:trHeight w:val="3698"/>
        </w:trPr>
        <w:tc>
          <w:tcPr>
            <w:tcW w:w="1838" w:type="dxa"/>
            <w:shd w:val="clear" w:color="auto" w:fill="E2EFD9" w:themeFill="accent6" w:themeFillTint="33"/>
          </w:tcPr>
          <w:p w14:paraId="48CC0CC4" w14:textId="22A56B08" w:rsidR="006361E8" w:rsidRPr="00D052C6" w:rsidRDefault="006361E8" w:rsidP="00D052C6">
            <w:pPr>
              <w:pStyle w:val="Opstilling-talellerbogst"/>
              <w:numPr>
                <w:ilvl w:val="0"/>
                <w:numId w:val="19"/>
              </w:numPr>
              <w:rPr>
                <w:rFonts w:cstheme="minorHAnsi"/>
                <w:b/>
              </w:rPr>
            </w:pPr>
            <w:r w:rsidRPr="00D052C6">
              <w:rPr>
                <w:rFonts w:cstheme="minorHAnsi"/>
                <w:b/>
              </w:rPr>
              <w:lastRenderedPageBreak/>
              <w:t>Helheds</w:t>
            </w:r>
            <w:r w:rsidR="00F953C6">
              <w:rPr>
                <w:rFonts w:cstheme="minorHAnsi"/>
                <w:b/>
              </w:rPr>
              <w:t>-</w:t>
            </w:r>
            <w:r w:rsidRPr="00D052C6">
              <w:rPr>
                <w:rFonts w:cstheme="minorHAnsi"/>
                <w:b/>
              </w:rPr>
              <w:t>orientering og praksis</w:t>
            </w:r>
            <w:r w:rsidR="00A46FED">
              <w:rPr>
                <w:rFonts w:cstheme="minorHAnsi"/>
                <w:b/>
              </w:rPr>
              <w:t>-</w:t>
            </w:r>
            <w:r w:rsidRPr="00D052C6">
              <w:rPr>
                <w:rFonts w:cstheme="minorHAnsi"/>
                <w:b/>
              </w:rPr>
              <w:t>nærhed i matematik</w:t>
            </w:r>
          </w:p>
          <w:p w14:paraId="56D3F845" w14:textId="77777777" w:rsidR="009F7E2B" w:rsidRDefault="009F7E2B" w:rsidP="009F7E2B">
            <w:pPr>
              <w:rPr>
                <w:rFonts w:cstheme="minorHAnsi"/>
                <w:b/>
              </w:rPr>
            </w:pPr>
          </w:p>
          <w:p w14:paraId="22CF9DBA" w14:textId="63620F74" w:rsidR="009F7E2B" w:rsidRPr="009F7E2B" w:rsidRDefault="009F7E2B" w:rsidP="009F7E2B">
            <w:pPr>
              <w:rPr>
                <w:rFonts w:cstheme="minorHAnsi"/>
                <w:b/>
              </w:rPr>
            </w:pPr>
          </w:p>
        </w:tc>
        <w:tc>
          <w:tcPr>
            <w:tcW w:w="7790" w:type="dxa"/>
          </w:tcPr>
          <w:p w14:paraId="7A4A3E65" w14:textId="61B99993" w:rsidR="00263F77" w:rsidRPr="00634CCD" w:rsidRDefault="00050842" w:rsidP="006B28CF">
            <w:pPr>
              <w:rPr>
                <w:b/>
                <w:bCs/>
                <w:sz w:val="32"/>
                <w:szCs w:val="32"/>
              </w:rPr>
            </w:pPr>
            <w:r>
              <w:rPr>
                <w:b/>
                <w:bCs/>
                <w:sz w:val="32"/>
                <w:szCs w:val="32"/>
              </w:rPr>
              <w:t xml:space="preserve">2. </w:t>
            </w:r>
            <w:r w:rsidR="00263F77" w:rsidRPr="00634CCD">
              <w:rPr>
                <w:b/>
                <w:bCs/>
                <w:sz w:val="32"/>
                <w:szCs w:val="32"/>
              </w:rPr>
              <w:t>Helhedsorientering og praksisnærhed i matematik</w:t>
            </w:r>
          </w:p>
          <w:p w14:paraId="5BF4766B" w14:textId="77777777" w:rsidR="00634CCD" w:rsidRDefault="00634CCD" w:rsidP="006B28CF"/>
          <w:p w14:paraId="1C8AF239" w14:textId="178ECA52" w:rsidR="005F3073" w:rsidRDefault="005F3073" w:rsidP="006B28CF">
            <w:r>
              <w:t>F</w:t>
            </w:r>
            <w:r w:rsidR="004E1BDF">
              <w:t xml:space="preserve">orståelse af matematiske emner og anvendelse af dem </w:t>
            </w:r>
            <w:r>
              <w:t>hænger tæt sammen</w:t>
            </w:r>
            <w:r w:rsidR="004E1BDF">
              <w:t xml:space="preserve">. </w:t>
            </w:r>
          </w:p>
          <w:p w14:paraId="7AE7B517" w14:textId="2082F285" w:rsidR="004E1BDF" w:rsidRPr="00FB4FA0" w:rsidRDefault="00FE4110" w:rsidP="006B28CF">
            <w:r>
              <w:t xml:space="preserve">Det er derfor </w:t>
            </w:r>
            <w:r w:rsidR="00FB4FA0">
              <w:t>særdeles vigtigt</w:t>
            </w:r>
            <w:r>
              <w:t xml:space="preserve">, at </w:t>
            </w:r>
            <w:r w:rsidR="008F013D">
              <w:t>elevernes udvikling af matematiske kompetencer</w:t>
            </w:r>
            <w:r w:rsidR="009533C0">
              <w:t xml:space="preserve"> kommer til at indgå i en helhedsorienteret og praksisnær sammenhæng.</w:t>
            </w:r>
            <w:r w:rsidR="00FB4FA0">
              <w:t xml:space="preserve"> </w:t>
            </w:r>
            <w:r w:rsidR="000F66BC">
              <w:t>Elevernes f</w:t>
            </w:r>
            <w:r w:rsidR="004E1BDF">
              <w:t xml:space="preserve">orståelse af </w:t>
            </w:r>
            <w:r w:rsidR="00F13A22">
              <w:t xml:space="preserve">mange dele af </w:t>
            </w:r>
            <w:r w:rsidR="004E1BDF">
              <w:t xml:space="preserve">matematikken </w:t>
            </w:r>
            <w:r w:rsidR="00614E87">
              <w:t>er</w:t>
            </w:r>
            <w:r w:rsidR="004E1BDF">
              <w:t xml:space="preserve"> </w:t>
            </w:r>
            <w:r w:rsidR="00614E87">
              <w:t>næsten altid</w:t>
            </w:r>
            <w:r w:rsidR="000F66BC">
              <w:t xml:space="preserve"> bedst, </w:t>
            </w:r>
            <w:r w:rsidR="00614E87">
              <w:t xml:space="preserve">når de anvender </w:t>
            </w:r>
            <w:r w:rsidR="00FB4FA0">
              <w:t>de</w:t>
            </w:r>
            <w:r w:rsidR="00FE472A">
              <w:t>m</w:t>
            </w:r>
            <w:r w:rsidR="00FB4FA0">
              <w:t xml:space="preserve"> i praksis.</w:t>
            </w:r>
          </w:p>
          <w:p w14:paraId="7A9BDD74" w14:textId="77777777" w:rsidR="004E1BDF" w:rsidRDefault="004E1BDF" w:rsidP="006B28CF">
            <w:pPr>
              <w:rPr>
                <w:b/>
                <w:bCs/>
              </w:rPr>
            </w:pPr>
          </w:p>
          <w:p w14:paraId="4C559422" w14:textId="1AAE2DBE" w:rsidR="007F066F" w:rsidRDefault="007F066F" w:rsidP="006B28CF">
            <w:r>
              <w:t xml:space="preserve">Der er gode erfaringer med forløb, hvor matematikkens anvendelse er indarbejdet i </w:t>
            </w:r>
            <w:r w:rsidR="00603883">
              <w:t xml:space="preserve">elevernes </w:t>
            </w:r>
            <w:r w:rsidR="00E03D6A">
              <w:t>arbejde</w:t>
            </w:r>
            <w:r>
              <w:t xml:space="preserve"> på værkstedet, </w:t>
            </w:r>
            <w:r w:rsidR="004E3432">
              <w:t>som derefter bearbejde</w:t>
            </w:r>
            <w:r w:rsidR="00E03D6A">
              <w:t>s</w:t>
            </w:r>
            <w:r w:rsidR="004E3432">
              <w:t xml:space="preserve"> i </w:t>
            </w:r>
            <w:r w:rsidR="00F2600B">
              <w:t>klasseværelset.</w:t>
            </w:r>
            <w:r w:rsidR="00A50F38">
              <w:t xml:space="preserve"> </w:t>
            </w:r>
            <w:r w:rsidR="00817940">
              <w:t>Denne form for matematikundervisning giver god</w:t>
            </w:r>
            <w:r w:rsidR="00A50F38">
              <w:t xml:space="preserve"> </w:t>
            </w:r>
            <w:r>
              <w:t xml:space="preserve">grobund for </w:t>
            </w:r>
            <w:r w:rsidR="00A50F38">
              <w:t xml:space="preserve">elevernes </w:t>
            </w:r>
            <w:r>
              <w:t xml:space="preserve">udvikling af de anvendelsesorienterede matematikkompetencer. </w:t>
            </w:r>
            <w:r w:rsidR="000A4D21">
              <w:t>V</w:t>
            </w:r>
            <w:r>
              <w:t>ekselvirkning</w:t>
            </w:r>
            <w:r w:rsidR="000A4D21">
              <w:t>en</w:t>
            </w:r>
            <w:r>
              <w:t xml:space="preserve"> mellem færdighed og </w:t>
            </w:r>
            <w:r w:rsidR="003824B8">
              <w:t>anvendelse sætter vedvarende fokus på udviklingen af modelleringskompetencen, der er central for matematikundervisningen.</w:t>
            </w:r>
          </w:p>
          <w:p w14:paraId="5976A32A" w14:textId="77777777" w:rsidR="00690D9D" w:rsidRPr="00690D9D" w:rsidRDefault="00690D9D" w:rsidP="006B28CF"/>
          <w:p w14:paraId="3A564457" w14:textId="029E529E" w:rsidR="00690D9D" w:rsidRPr="00690D9D" w:rsidRDefault="00690D9D" w:rsidP="006B28CF">
            <w:r>
              <w:t>Inddragelsen af d</w:t>
            </w:r>
            <w:r w:rsidRPr="00690D9D">
              <w:t xml:space="preserve">igitale </w:t>
            </w:r>
            <w:r w:rsidR="00573939">
              <w:t xml:space="preserve">billeder og video kan være med til at gøre undervisningen mere praksisnær i klasseværelset. I den forbindelse har it-programmer som fx </w:t>
            </w:r>
            <w:r w:rsidR="00573939" w:rsidRPr="001C2363">
              <w:rPr>
                <w:i/>
                <w:iCs/>
              </w:rPr>
              <w:t>Thinglink</w:t>
            </w:r>
            <w:r w:rsidR="00573939">
              <w:t xml:space="preserve"> inspirere</w:t>
            </w:r>
            <w:r w:rsidR="008F5B97">
              <w:t>t nogle af de matematiklærere, som deltog på kurset</w:t>
            </w:r>
            <w:r w:rsidR="0059458A">
              <w:t xml:space="preserve"> (se afsnittet </w:t>
            </w:r>
            <w:r w:rsidR="001271CD">
              <w:t xml:space="preserve">nederst i artiklen med </w:t>
            </w:r>
            <w:r w:rsidR="001271CD" w:rsidRPr="00263F77">
              <w:rPr>
                <w:i/>
                <w:iCs/>
              </w:rPr>
              <w:t>konkrete læringsaktiviteter med mål og tegn på læring</w:t>
            </w:r>
            <w:r w:rsidR="00263F77" w:rsidRPr="00263F77">
              <w:rPr>
                <w:i/>
                <w:iCs/>
              </w:rPr>
              <w:t xml:space="preserve"> fra bekendtgørelsen</w:t>
            </w:r>
            <w:r w:rsidR="00263F77">
              <w:t>).</w:t>
            </w:r>
          </w:p>
          <w:p w14:paraId="222E5C2B" w14:textId="77777777" w:rsidR="007F066F" w:rsidRPr="00690D9D" w:rsidRDefault="007F066F" w:rsidP="006B28CF"/>
          <w:p w14:paraId="2463EA03" w14:textId="77777777" w:rsidR="006719C3" w:rsidRDefault="006719C3" w:rsidP="006719C3">
            <w:pPr>
              <w:rPr>
                <w:b/>
                <w:bCs/>
              </w:rPr>
            </w:pPr>
            <w:r>
              <w:rPr>
                <w:b/>
                <w:bCs/>
              </w:rPr>
              <w:t>Bliv inspireret af nogle af de digitale materialer fra kurset i matematik</w:t>
            </w:r>
          </w:p>
          <w:p w14:paraId="477EFEE1" w14:textId="138BA626" w:rsidR="006361E8" w:rsidRDefault="005D203C" w:rsidP="003A0048">
            <w:pPr>
              <w:pStyle w:val="Opstilling-punkttegn"/>
            </w:pPr>
            <w:r>
              <w:t>Inspirationsvideo</w:t>
            </w:r>
            <w:r w:rsidR="006361E8" w:rsidRPr="00BB4252">
              <w:t xml:space="preserve"> om helhedsorienteret</w:t>
            </w:r>
            <w:r w:rsidR="006361E8">
              <w:t xml:space="preserve"> og praksisnær</w:t>
            </w:r>
            <w:r w:rsidR="006361E8" w:rsidRPr="00BB4252">
              <w:t xml:space="preserve"> matematik</w:t>
            </w:r>
            <w:r w:rsidR="003756F8">
              <w:t xml:space="preserve"> i EUD: </w:t>
            </w:r>
            <w:hyperlink r:id="rId12" w:history="1">
              <w:r w:rsidR="00575E93" w:rsidRPr="00CE72F0">
                <w:rPr>
                  <w:rStyle w:val="Hyperlink"/>
                </w:rPr>
                <w:t>https://video.kp.dk/media/0_7poqntqb</w:t>
              </w:r>
            </w:hyperlink>
            <w:r w:rsidR="00575E93">
              <w:t xml:space="preserve"> </w:t>
            </w:r>
          </w:p>
          <w:p w14:paraId="4A6F5ADE" w14:textId="30134C86" w:rsidR="007F2ACE" w:rsidRDefault="007F2ACE" w:rsidP="003A0048">
            <w:pPr>
              <w:pStyle w:val="Opstilling-punkttegn"/>
            </w:pPr>
            <w:proofErr w:type="spellStart"/>
            <w:r>
              <w:t>Emu.dk’s</w:t>
            </w:r>
            <w:proofErr w:type="spellEnd"/>
            <w:r>
              <w:t xml:space="preserve"> temaside om helhedsorientering i EUD: </w:t>
            </w:r>
            <w:hyperlink r:id="rId13" w:history="1">
              <w:r w:rsidRPr="004A29C6">
                <w:rPr>
                  <w:rStyle w:val="Hyperlink"/>
                </w:rPr>
                <w:t>https://emu.dk/eud/helhedsorientering/om-helhedsorientering?b=t437-t572</w:t>
              </w:r>
            </w:hyperlink>
            <w:r>
              <w:t xml:space="preserve"> </w:t>
            </w:r>
          </w:p>
          <w:p w14:paraId="48CDFF94" w14:textId="27C5F700" w:rsidR="00091877" w:rsidRDefault="00091877" w:rsidP="003A0048">
            <w:pPr>
              <w:pStyle w:val="Opstilling-punkttegn"/>
            </w:pPr>
            <w:r>
              <w:t xml:space="preserve">Emu.dk’ temaside om </w:t>
            </w:r>
            <w:r w:rsidR="00385C36">
              <w:t xml:space="preserve">praksisbaseret og anvendelsesorienteret undervisning: </w:t>
            </w:r>
            <w:hyperlink r:id="rId14" w:history="1">
              <w:r w:rsidR="00385C36" w:rsidRPr="004A29C6">
                <w:rPr>
                  <w:rStyle w:val="Hyperlink"/>
                </w:rPr>
                <w:t>https://emu.dk/eud/paedagogik-og-didaktik/praksisbaseret-og-anvendelsesorienteret-undervisning</w:t>
              </w:r>
            </w:hyperlink>
            <w:r w:rsidR="00385C36">
              <w:t xml:space="preserve"> </w:t>
            </w:r>
          </w:p>
          <w:p w14:paraId="4FAB94B4" w14:textId="55CE30BA" w:rsidR="003A0048" w:rsidRDefault="003A0048" w:rsidP="003A0048">
            <w:pPr>
              <w:pStyle w:val="Opstilling-punkttegn"/>
            </w:pPr>
            <w:r>
              <w:t xml:space="preserve">Link til podcast </w:t>
            </w:r>
            <w:r w:rsidR="00C37146">
              <w:t xml:space="preserve">med Vibe Aarkrog </w:t>
            </w:r>
            <w:r>
              <w:t xml:space="preserve">om </w:t>
            </w:r>
            <w:r w:rsidR="002D5F06">
              <w:t>praksisrelateret</w:t>
            </w:r>
            <w:r>
              <w:t xml:space="preserve"> undervisning: </w:t>
            </w:r>
            <w:hyperlink r:id="rId15" w:history="1">
              <w:r w:rsidR="002D5F06" w:rsidRPr="004A29C6">
                <w:rPr>
                  <w:rStyle w:val="Hyperlink"/>
                </w:rPr>
                <w:t>https://video.munksgaard.dk/om-praksisrelateret-undervisning</w:t>
              </w:r>
            </w:hyperlink>
            <w:r w:rsidR="002D5F06">
              <w:t xml:space="preserve"> </w:t>
            </w:r>
          </w:p>
          <w:p w14:paraId="606EB832" w14:textId="77777777" w:rsidR="00F05D6C" w:rsidRPr="00F05D6C" w:rsidRDefault="00F05D6C" w:rsidP="000C7F06">
            <w:pPr>
              <w:pStyle w:val="Opstilling-punkttegn"/>
              <w:tabs>
                <w:tab w:val="left" w:pos="828"/>
                <w:tab w:val="left" w:pos="829"/>
              </w:tabs>
              <w:spacing w:line="255" w:lineRule="exact"/>
              <w:ind w:left="0"/>
              <w:rPr>
                <w:rFonts w:cstheme="minorHAnsi"/>
              </w:rPr>
            </w:pPr>
          </w:p>
          <w:p w14:paraId="24DFB714" w14:textId="6A17E942" w:rsidR="00B33DB0" w:rsidRPr="00A07847" w:rsidRDefault="00B33DB0" w:rsidP="00B33DB0">
            <w:pPr>
              <w:rPr>
                <w:b/>
                <w:bCs/>
              </w:rPr>
            </w:pPr>
            <w:r w:rsidRPr="00A07847">
              <w:rPr>
                <w:b/>
                <w:bCs/>
              </w:rPr>
              <w:t>Refleksionsspørgsmål til matematiklærere i EUD</w:t>
            </w:r>
          </w:p>
          <w:p w14:paraId="5807EB53" w14:textId="15F72D80" w:rsidR="00157467" w:rsidRDefault="00D677D0" w:rsidP="00B33DB0">
            <w:pPr>
              <w:pStyle w:val="Opstilling-punkttegn"/>
            </w:pPr>
            <w:r>
              <w:t>Hvordan arbejder du på at gøre matematikundervisningen mere helhedsorienteret og praksisnær</w:t>
            </w:r>
            <w:r w:rsidR="007143AF">
              <w:t>?</w:t>
            </w:r>
          </w:p>
          <w:p w14:paraId="170EBA9F" w14:textId="4699488A" w:rsidR="00B33DB0" w:rsidRDefault="007143AF" w:rsidP="00B33DB0">
            <w:pPr>
              <w:pStyle w:val="Opstilling-punkttegn"/>
            </w:pPr>
            <w:r>
              <w:t>Hvordan inddrager du konkrete problemer fra praksis i klasseværelset?</w:t>
            </w:r>
          </w:p>
          <w:p w14:paraId="3EFD4B60" w14:textId="18A61A64" w:rsidR="007143AF" w:rsidRPr="00B33DB0" w:rsidRDefault="007143AF" w:rsidP="00B33DB0">
            <w:pPr>
              <w:pStyle w:val="Opstilling-punkttegn"/>
            </w:pPr>
            <w:r>
              <w:t xml:space="preserve">Hvordan sørger du for at eleverne bliver reflekterede praktikere, der bringer matematikken i spil, fx på værkstedet, i de uddannelsesspecifikke fag eller i andre praktiske sammenhænge? </w:t>
            </w:r>
          </w:p>
          <w:p w14:paraId="11E29FA5" w14:textId="7A219190" w:rsidR="00BC5BDA" w:rsidRPr="00BB4252" w:rsidRDefault="00BC5BDA" w:rsidP="00157467">
            <w:pPr>
              <w:pStyle w:val="TableParagraph"/>
              <w:tabs>
                <w:tab w:val="left" w:pos="828"/>
                <w:tab w:val="left" w:pos="829"/>
              </w:tabs>
              <w:spacing w:line="255" w:lineRule="exact"/>
              <w:ind w:left="0"/>
              <w:rPr>
                <w:rFonts w:asciiTheme="minorHAnsi" w:hAnsiTheme="minorHAnsi" w:cstheme="minorHAnsi"/>
              </w:rPr>
            </w:pPr>
          </w:p>
        </w:tc>
      </w:tr>
      <w:tr w:rsidR="00747732" w:rsidRPr="00BB4252" w14:paraId="3C6C9719" w14:textId="77777777" w:rsidTr="00810C0F">
        <w:trPr>
          <w:cantSplit/>
          <w:trHeight w:val="2767"/>
        </w:trPr>
        <w:tc>
          <w:tcPr>
            <w:tcW w:w="1838" w:type="dxa"/>
            <w:shd w:val="clear" w:color="auto" w:fill="E2EFD9" w:themeFill="accent6" w:themeFillTint="33"/>
          </w:tcPr>
          <w:p w14:paraId="137E679F" w14:textId="1A4C0024" w:rsidR="00747732" w:rsidRDefault="005A73B2">
            <w:pPr>
              <w:rPr>
                <w:rFonts w:cstheme="minorHAnsi"/>
                <w:b/>
              </w:rPr>
            </w:pPr>
            <w:r>
              <w:rPr>
                <w:rFonts w:cstheme="minorHAnsi"/>
                <w:b/>
              </w:rPr>
              <w:lastRenderedPageBreak/>
              <w:t>3</w:t>
            </w:r>
            <w:r w:rsidR="00747732">
              <w:rPr>
                <w:rFonts w:cstheme="minorHAnsi"/>
                <w:b/>
              </w:rPr>
              <w:t xml:space="preserve">. </w:t>
            </w:r>
            <w:r w:rsidR="000E4ED1">
              <w:rPr>
                <w:rFonts w:cstheme="minorHAnsi"/>
                <w:b/>
              </w:rPr>
              <w:t xml:space="preserve">Taksonomiske niveauer, mål og </w:t>
            </w:r>
            <w:r w:rsidR="00747732">
              <w:rPr>
                <w:rFonts w:cstheme="minorHAnsi"/>
                <w:b/>
              </w:rPr>
              <w:t xml:space="preserve">differentiering </w:t>
            </w:r>
          </w:p>
          <w:p w14:paraId="5EE80639" w14:textId="77777777" w:rsidR="009F7E2B" w:rsidRDefault="009F7E2B">
            <w:pPr>
              <w:rPr>
                <w:rFonts w:cstheme="minorHAnsi"/>
                <w:b/>
              </w:rPr>
            </w:pPr>
          </w:p>
          <w:p w14:paraId="2FB040F9" w14:textId="4042F29C" w:rsidR="009F7E2B" w:rsidRDefault="009F7E2B">
            <w:pPr>
              <w:rPr>
                <w:rFonts w:cstheme="minorHAnsi"/>
                <w:b/>
              </w:rPr>
            </w:pPr>
          </w:p>
        </w:tc>
        <w:tc>
          <w:tcPr>
            <w:tcW w:w="7790" w:type="dxa"/>
          </w:tcPr>
          <w:p w14:paraId="60BDEF81" w14:textId="29943D6D" w:rsidR="00886FCD" w:rsidRPr="00050842" w:rsidRDefault="0062396A" w:rsidP="00050842">
            <w:pPr>
              <w:pStyle w:val="Opstilling-talellerbogst"/>
              <w:numPr>
                <w:ilvl w:val="0"/>
                <w:numId w:val="19"/>
              </w:numPr>
              <w:rPr>
                <w:b/>
                <w:bCs/>
                <w:sz w:val="32"/>
                <w:szCs w:val="32"/>
              </w:rPr>
            </w:pPr>
            <w:r>
              <w:rPr>
                <w:b/>
                <w:bCs/>
                <w:sz w:val="32"/>
                <w:szCs w:val="32"/>
              </w:rPr>
              <w:t xml:space="preserve">Taksonomiske niveauer, mål </w:t>
            </w:r>
            <w:r w:rsidR="00886FCD" w:rsidRPr="00050842">
              <w:rPr>
                <w:b/>
                <w:bCs/>
                <w:sz w:val="32"/>
                <w:szCs w:val="32"/>
              </w:rPr>
              <w:t>og differentiering</w:t>
            </w:r>
          </w:p>
          <w:p w14:paraId="001EE259" w14:textId="72BF7A55" w:rsidR="000D1C6F" w:rsidRDefault="000D1C6F" w:rsidP="00A660C3">
            <w:pPr>
              <w:rPr>
                <w:b/>
                <w:bCs/>
              </w:rPr>
            </w:pPr>
            <w:r>
              <w:t>Fordi elevernes viden, færdigheder og kompetencer er meget differentierede, er det en det en god ide at tænke undervisning og læring i forhold til taksonomiske niveauer.</w:t>
            </w:r>
          </w:p>
          <w:p w14:paraId="54022E85" w14:textId="77777777" w:rsidR="000D1C6F" w:rsidRDefault="000D1C6F" w:rsidP="00A660C3">
            <w:pPr>
              <w:rPr>
                <w:b/>
                <w:bCs/>
              </w:rPr>
            </w:pPr>
          </w:p>
          <w:p w14:paraId="69E57DB5" w14:textId="561A6881" w:rsidR="002A3C5F" w:rsidRPr="00F43E3F" w:rsidRDefault="002A3C5F" w:rsidP="002A3C5F">
            <w:pPr>
              <w:rPr>
                <w:b/>
                <w:bCs/>
              </w:rPr>
            </w:pPr>
            <w:r w:rsidRPr="00F43E3F">
              <w:rPr>
                <w:b/>
                <w:bCs/>
              </w:rPr>
              <w:t>Taksonomi</w:t>
            </w:r>
            <w:r w:rsidR="009801F7">
              <w:rPr>
                <w:b/>
                <w:bCs/>
              </w:rPr>
              <w:t>ske niveauer</w:t>
            </w:r>
            <w:r w:rsidRPr="00F43E3F">
              <w:rPr>
                <w:b/>
                <w:bCs/>
              </w:rPr>
              <w:t xml:space="preserve"> </w:t>
            </w:r>
          </w:p>
          <w:p w14:paraId="1E1426C5" w14:textId="01A3A780" w:rsidR="002C7923" w:rsidRDefault="003934CE" w:rsidP="002A3C5F">
            <w:r>
              <w:t>Taksonomirammen for grundfag</w:t>
            </w:r>
            <w:r w:rsidR="00EA63CF">
              <w:t xml:space="preserve"> </w:t>
            </w:r>
            <w:r w:rsidR="00EA1A61">
              <w:t>er et</w:t>
            </w:r>
            <w:r w:rsidR="002A3C5F">
              <w:t xml:space="preserve"> hjælpemiddel til at </w:t>
            </w:r>
            <w:r w:rsidR="004C2A23">
              <w:t>bestemme</w:t>
            </w:r>
            <w:r w:rsidR="002A3C5F">
              <w:t xml:space="preserve"> realistiske læringsmål for dine elever. </w:t>
            </w:r>
          </w:p>
          <w:p w14:paraId="435F8317" w14:textId="77777777" w:rsidR="002A3C5F" w:rsidRDefault="002A3C5F" w:rsidP="002A3C5F"/>
          <w:p w14:paraId="4234D602" w14:textId="77777777" w:rsidR="002A3C5F" w:rsidRPr="00F43E3F" w:rsidRDefault="002A3C5F" w:rsidP="002A3C5F">
            <w:pPr>
              <w:rPr>
                <w:b/>
                <w:bCs/>
              </w:rPr>
            </w:pPr>
            <w:r w:rsidRPr="00F43E3F">
              <w:rPr>
                <w:b/>
                <w:bCs/>
              </w:rPr>
              <w:t>Læringsmål og omsatte læringsmål</w:t>
            </w:r>
          </w:p>
          <w:p w14:paraId="73BBC02B" w14:textId="7BF31CAB" w:rsidR="00F24C2C" w:rsidRDefault="00DB5350" w:rsidP="002A3C5F">
            <w:r>
              <w:t>Det kan forekomme</w:t>
            </w:r>
            <w:r w:rsidR="002A3C5F">
              <w:t xml:space="preserve">, at der ikke er overensstemmelse mellem </w:t>
            </w:r>
            <w:r w:rsidR="00767B85">
              <w:t>lærernes og elevernes</w:t>
            </w:r>
            <w:r w:rsidR="002A3C5F">
              <w:t xml:space="preserve"> forståelse</w:t>
            </w:r>
            <w:r w:rsidR="00767B85">
              <w:t xml:space="preserve"> </w:t>
            </w:r>
            <w:r w:rsidR="002A3C5F">
              <w:t xml:space="preserve">af målene </w:t>
            </w:r>
            <w:r w:rsidR="00767B85">
              <w:t>for elevernes læring</w:t>
            </w:r>
            <w:r w:rsidR="002A3C5F">
              <w:t xml:space="preserve">. Derfor er </w:t>
            </w:r>
            <w:r w:rsidR="00F24C2C">
              <w:t xml:space="preserve">det vigtigt, at man som lærer tydeliggør målene for læringsaktiviteterne og undervisningen. </w:t>
            </w:r>
          </w:p>
          <w:p w14:paraId="0D5A925A" w14:textId="77777777" w:rsidR="00F24C2C" w:rsidRDefault="00F24C2C" w:rsidP="002A3C5F"/>
          <w:p w14:paraId="08FC0C61" w14:textId="16003CD4" w:rsidR="002A3C5F" w:rsidRDefault="002A3C5F" w:rsidP="002A3C5F">
            <w:r>
              <w:t xml:space="preserve">Du kan anvende </w:t>
            </w:r>
            <w:r w:rsidR="0065634C">
              <w:t>et særligt</w:t>
            </w:r>
            <w:r>
              <w:t xml:space="preserve"> </w:t>
            </w:r>
            <w:r w:rsidR="0065634C">
              <w:t>planlægnings</w:t>
            </w:r>
            <w:r>
              <w:t>skema, når du planlægger et forløb</w:t>
            </w:r>
            <w:r w:rsidR="00436BE1">
              <w:t>. D</w:t>
            </w:r>
            <w:r>
              <w:t xml:space="preserve">er er plads til såvel dine egne mål som den måde, du og eleverne vælger at omsætte dem på. Målene kan med fordel repeteres i den periode, de gælder, så eleverne </w:t>
            </w:r>
            <w:r w:rsidR="000F2BB3">
              <w:t>er opmærksom på dem</w:t>
            </w:r>
            <w:r>
              <w:t xml:space="preserve"> undervejs. </w:t>
            </w:r>
          </w:p>
          <w:p w14:paraId="487397E4" w14:textId="77777777" w:rsidR="002A3C5F" w:rsidRDefault="002A3C5F" w:rsidP="002A3C5F"/>
          <w:p w14:paraId="1596E569" w14:textId="77777777" w:rsidR="002A3C5F" w:rsidRPr="00DF0E7B" w:rsidRDefault="002A3C5F" w:rsidP="002A3C5F">
            <w:pPr>
              <w:rPr>
                <w:b/>
                <w:bCs/>
              </w:rPr>
            </w:pPr>
            <w:r w:rsidRPr="00DF0E7B">
              <w:rPr>
                <w:b/>
                <w:bCs/>
              </w:rPr>
              <w:t>Undervisningsdifferentiering</w:t>
            </w:r>
          </w:p>
          <w:p w14:paraId="1E2393A0" w14:textId="77777777" w:rsidR="003200C8" w:rsidRPr="003200C8" w:rsidRDefault="003200C8" w:rsidP="003200C8">
            <w:r w:rsidRPr="003200C8">
              <w:t>Der er stærke argumenter for at differentiere i undervisningen. Gennem differentiering er det muligt at tilgodese elevernes forskellige læringsstile, faglige niveau, særlige evner og motivation samt træne elevernes samarbejdsevner.</w:t>
            </w:r>
          </w:p>
          <w:p w14:paraId="55E32D1A" w14:textId="77777777" w:rsidR="003200C8" w:rsidRPr="003200C8" w:rsidRDefault="003200C8" w:rsidP="003200C8">
            <w:r w:rsidRPr="003200C8">
              <w:t>Der kan differentieres på mange parametre, eksempelvis: stilladseringsbehov, gruppesammensætning, arbejdsformer, produktkrav, taksonomi, læringsrum og materiale.</w:t>
            </w:r>
          </w:p>
          <w:p w14:paraId="12693A12" w14:textId="77777777" w:rsidR="002A3C5F" w:rsidRDefault="002A3C5F" w:rsidP="00A660C3">
            <w:pPr>
              <w:rPr>
                <w:b/>
                <w:bCs/>
              </w:rPr>
            </w:pPr>
          </w:p>
          <w:p w14:paraId="5840174E" w14:textId="77777777" w:rsidR="00DF0E7B" w:rsidRDefault="00DF0E7B" w:rsidP="00DF0E7B">
            <w:pPr>
              <w:rPr>
                <w:b/>
                <w:bCs/>
              </w:rPr>
            </w:pPr>
            <w:r>
              <w:rPr>
                <w:b/>
                <w:bCs/>
              </w:rPr>
              <w:t>Bliv inspireret af nogle af de digitale materialer fra kurset i matematik</w:t>
            </w:r>
          </w:p>
          <w:p w14:paraId="74EB1A6F" w14:textId="76F0BAFB" w:rsidR="00A54AF4" w:rsidRPr="00A54AF4" w:rsidRDefault="005D203C" w:rsidP="00766539">
            <w:pPr>
              <w:pStyle w:val="Opstilling-punkttegn"/>
              <w:rPr>
                <w:sz w:val="20"/>
                <w:szCs w:val="20"/>
              </w:rPr>
            </w:pPr>
            <w:r>
              <w:t>Inspirationsvideo</w:t>
            </w:r>
            <w:r w:rsidR="00141BEC">
              <w:t xml:space="preserve"> med gennemgang af taksonomi</w:t>
            </w:r>
            <w:r w:rsidR="006866B5">
              <w:t>ske niveauer</w:t>
            </w:r>
            <w:r w:rsidR="00141BEC">
              <w:t xml:space="preserve"> og veje til undervisningsdifferentiering</w:t>
            </w:r>
            <w:r w:rsidR="009202D5">
              <w:t>:</w:t>
            </w:r>
            <w:r w:rsidR="00A54AF4">
              <w:t xml:space="preserve"> </w:t>
            </w:r>
            <w:hyperlink r:id="rId16" w:history="1">
              <w:r w:rsidR="00D36A0A" w:rsidRPr="00E0736F">
                <w:rPr>
                  <w:rStyle w:val="Hyperlink"/>
                </w:rPr>
                <w:t>https://video.kp.dk/media/L%C3%A6ringsm%C3%A5l_og_undervisningsdifferentiering/0_vaohaui9</w:t>
              </w:r>
            </w:hyperlink>
          </w:p>
          <w:p w14:paraId="6E00C00D" w14:textId="5D1E40C3" w:rsidR="001F72CC" w:rsidRDefault="001924DC" w:rsidP="006426DE">
            <w:pPr>
              <w:pStyle w:val="Opstilling-punkttegn"/>
            </w:pPr>
            <w:r>
              <w:t>Speaket PowerPoint-præsentatio</w:t>
            </w:r>
            <w:r w:rsidR="006D0CAF">
              <w:t>n om læringsmål</w:t>
            </w:r>
            <w:r>
              <w:t xml:space="preserve">: </w:t>
            </w:r>
            <w:hyperlink r:id="rId17" w:history="1">
              <w:r w:rsidRPr="001924DC">
                <w:rPr>
                  <w:rStyle w:val="Hyperlink"/>
                  <w:sz w:val="20"/>
                  <w:szCs w:val="20"/>
                </w:rPr>
                <w:t>https://www.skoletube.dk/video/7285471/e80b8c6bb7e832196c19756a989e63e2</w:t>
              </w:r>
            </w:hyperlink>
            <w:r>
              <w:t xml:space="preserve"> </w:t>
            </w:r>
          </w:p>
          <w:p w14:paraId="730A7BB3" w14:textId="6B7CA642" w:rsidR="00EA1A61" w:rsidRPr="00C2332C" w:rsidRDefault="00FD6207" w:rsidP="00EA1A61">
            <w:pPr>
              <w:pStyle w:val="Opstilling-punkttegn"/>
              <w:rPr>
                <w:rStyle w:val="Hyperlink"/>
                <w:color w:val="auto"/>
                <w:u w:val="none"/>
              </w:rPr>
            </w:pPr>
            <w:r w:rsidRPr="00FD6207">
              <w:t>Inspiration til ar</w:t>
            </w:r>
            <w:r>
              <w:t>bejdet med taksonomiske niveauer</w:t>
            </w:r>
            <w:r w:rsidR="00EA1A61" w:rsidRPr="00FD6207">
              <w:t xml:space="preserve">: </w:t>
            </w:r>
            <w:hyperlink r:id="rId18" w:history="1">
              <w:r w:rsidR="00EA1A61" w:rsidRPr="00FD6207">
                <w:rPr>
                  <w:rStyle w:val="Hyperlink"/>
                </w:rPr>
                <w:t>https://www.youtube.com/watch?v=eUpWjCJ24N8</w:t>
              </w:r>
            </w:hyperlink>
          </w:p>
          <w:p w14:paraId="5FF1F4E2" w14:textId="77777777" w:rsidR="00E328B6" w:rsidRDefault="00E328B6" w:rsidP="00B526A9">
            <w:pPr>
              <w:pStyle w:val="Opstilling-punkttegn"/>
            </w:pPr>
            <w:r>
              <w:t>Planlægningsskema (se bilag)</w:t>
            </w:r>
          </w:p>
          <w:p w14:paraId="51AEF3EA" w14:textId="4933B6A0" w:rsidR="0017659A" w:rsidRDefault="006827E3" w:rsidP="00B526A9">
            <w:pPr>
              <w:pStyle w:val="Opstilling-punkttegn"/>
            </w:pPr>
            <w:r>
              <w:t>Virtuel l</w:t>
            </w:r>
            <w:r w:rsidR="00B526A9">
              <w:t xml:space="preserve">ektiehjælp til elever: </w:t>
            </w:r>
            <w:hyperlink r:id="rId19" w:history="1">
              <w:r w:rsidRPr="00C1403E">
                <w:rPr>
                  <w:rStyle w:val="Hyperlink"/>
                </w:rPr>
                <w:t>https://www.webmatlive.dk/</w:t>
              </w:r>
            </w:hyperlink>
            <w:r>
              <w:t xml:space="preserve"> </w:t>
            </w:r>
          </w:p>
          <w:p w14:paraId="04B7B071" w14:textId="77777777" w:rsidR="00B526A9" w:rsidRPr="00FD6207" w:rsidRDefault="00B526A9" w:rsidP="00B526A9">
            <w:pPr>
              <w:pStyle w:val="Opstilling-punkttegn"/>
              <w:numPr>
                <w:ilvl w:val="0"/>
                <w:numId w:val="0"/>
              </w:numPr>
            </w:pPr>
          </w:p>
          <w:p w14:paraId="7C9E1174" w14:textId="77777777" w:rsidR="0017659A" w:rsidRPr="00A07847" w:rsidRDefault="0017659A" w:rsidP="0017659A">
            <w:pPr>
              <w:rPr>
                <w:b/>
                <w:bCs/>
              </w:rPr>
            </w:pPr>
            <w:r w:rsidRPr="00A07847">
              <w:rPr>
                <w:b/>
                <w:bCs/>
              </w:rPr>
              <w:t>Refleksionsspørgsmål til matematiklærere i EUD</w:t>
            </w:r>
          </w:p>
          <w:p w14:paraId="32409022" w14:textId="77777777" w:rsidR="00291897" w:rsidRDefault="002248E0" w:rsidP="002B2DCA">
            <w:pPr>
              <w:pStyle w:val="Opstilling-punkttegn"/>
            </w:pPr>
            <w:r>
              <w:t>Hv</w:t>
            </w:r>
            <w:r w:rsidR="00EC756C">
              <w:t>ad er dit udgangspunkt</w:t>
            </w:r>
            <w:r w:rsidR="005D753C">
              <w:t>, n</w:t>
            </w:r>
            <w:r w:rsidR="00DD08C1">
              <w:t xml:space="preserve">år </w:t>
            </w:r>
            <w:r w:rsidR="00085A3F">
              <w:t>du skal anvende t</w:t>
            </w:r>
            <w:r w:rsidR="003B5D66">
              <w:t>aksonomien</w:t>
            </w:r>
            <w:r w:rsidR="0081283F">
              <w:t xml:space="preserve"> </w:t>
            </w:r>
            <w:r w:rsidR="00A5788A">
              <w:t xml:space="preserve">til dine </w:t>
            </w:r>
            <w:r w:rsidR="005470A4">
              <w:t>realistiske læringsmål</w:t>
            </w:r>
            <w:r>
              <w:t>?</w:t>
            </w:r>
            <w:r w:rsidR="00CC0883">
              <w:t xml:space="preserve"> </w:t>
            </w:r>
            <w:r w:rsidR="000D0D26">
              <w:t xml:space="preserve">Og hvordan </w:t>
            </w:r>
            <w:r w:rsidR="0082179E">
              <w:t>kommer taksonomien til udtryk?</w:t>
            </w:r>
          </w:p>
          <w:p w14:paraId="352CEF62" w14:textId="77777777" w:rsidR="00291897" w:rsidRDefault="002F7FC4" w:rsidP="00EE7F07">
            <w:pPr>
              <w:pStyle w:val="Opstilling-punkttegn"/>
            </w:pPr>
            <w:r>
              <w:t xml:space="preserve">Hvordan </w:t>
            </w:r>
            <w:r w:rsidR="00790679">
              <w:t xml:space="preserve">omformulerer du </w:t>
            </w:r>
            <w:r w:rsidR="008E3201">
              <w:t xml:space="preserve">læringsmål fra </w:t>
            </w:r>
            <w:r w:rsidR="007F2471">
              <w:t xml:space="preserve">bekendtgørelsen til </w:t>
            </w:r>
            <w:r w:rsidR="00492091">
              <w:t xml:space="preserve">mål, som </w:t>
            </w:r>
            <w:r w:rsidR="00957ACF">
              <w:t xml:space="preserve">eleverne kan </w:t>
            </w:r>
            <w:r w:rsidR="00F73808">
              <w:t>arbejde ud fra?</w:t>
            </w:r>
          </w:p>
          <w:p w14:paraId="06CE645A" w14:textId="77777777" w:rsidR="00747732" w:rsidRPr="00056DB1" w:rsidRDefault="004973E9" w:rsidP="00056DB1">
            <w:pPr>
              <w:pStyle w:val="Opstilling-punkttegn"/>
              <w:rPr>
                <w:b/>
                <w:bCs/>
              </w:rPr>
            </w:pPr>
            <w:r>
              <w:t xml:space="preserve">Hvad er karakteristisk for opgaver, der kan tilgås af </w:t>
            </w:r>
            <w:r w:rsidR="00882AE9">
              <w:t xml:space="preserve">næsten alle elever? </w:t>
            </w:r>
          </w:p>
          <w:p w14:paraId="17B957DE" w14:textId="4AF07BE9" w:rsidR="00056DB1" w:rsidRPr="007D3AC7" w:rsidRDefault="00056DB1" w:rsidP="00E244DC">
            <w:pPr>
              <w:pStyle w:val="Opstilling-punkttegn"/>
              <w:numPr>
                <w:ilvl w:val="0"/>
                <w:numId w:val="0"/>
              </w:numPr>
              <w:ind w:left="360" w:hanging="360"/>
              <w:rPr>
                <w:b/>
                <w:bCs/>
              </w:rPr>
            </w:pPr>
          </w:p>
        </w:tc>
      </w:tr>
      <w:tr w:rsidR="009B4AA6" w:rsidRPr="00BB4252" w14:paraId="1134EF5F" w14:textId="77777777" w:rsidTr="00810C0F">
        <w:trPr>
          <w:cantSplit/>
          <w:trHeight w:val="3698"/>
        </w:trPr>
        <w:tc>
          <w:tcPr>
            <w:tcW w:w="1838" w:type="dxa"/>
            <w:shd w:val="clear" w:color="auto" w:fill="E2EFD9" w:themeFill="accent6" w:themeFillTint="33"/>
          </w:tcPr>
          <w:p w14:paraId="57F416FD" w14:textId="32B1D007" w:rsidR="009B4AA6" w:rsidRPr="00345556" w:rsidRDefault="00491258" w:rsidP="000C7F06">
            <w:pPr>
              <w:rPr>
                <w:b/>
                <w:bCs/>
              </w:rPr>
            </w:pPr>
            <w:r>
              <w:rPr>
                <w:rFonts w:cstheme="minorHAnsi"/>
                <w:b/>
              </w:rPr>
              <w:lastRenderedPageBreak/>
              <w:t>4</w:t>
            </w:r>
            <w:r w:rsidR="009B4AA6">
              <w:rPr>
                <w:rFonts w:cstheme="minorHAnsi"/>
                <w:b/>
              </w:rPr>
              <w:t xml:space="preserve">. De </w:t>
            </w:r>
            <w:r w:rsidR="00050842">
              <w:rPr>
                <w:rFonts w:cstheme="minorHAnsi"/>
                <w:b/>
              </w:rPr>
              <w:t xml:space="preserve">otte </w:t>
            </w:r>
            <w:r w:rsidR="009B4AA6">
              <w:rPr>
                <w:rFonts w:cstheme="minorHAnsi"/>
                <w:b/>
              </w:rPr>
              <w:t xml:space="preserve">matematiske </w:t>
            </w:r>
            <w:proofErr w:type="spellStart"/>
            <w:r w:rsidR="009B4AA6">
              <w:rPr>
                <w:rFonts w:cstheme="minorHAnsi"/>
                <w:b/>
              </w:rPr>
              <w:t>kompetence</w:t>
            </w:r>
            <w:r w:rsidR="00AD75EE">
              <w:rPr>
                <w:rFonts w:cstheme="minorHAnsi"/>
                <w:b/>
              </w:rPr>
              <w:t>-</w:t>
            </w:r>
            <w:r w:rsidR="009B4AA6">
              <w:rPr>
                <w:rFonts w:cstheme="minorHAnsi"/>
                <w:b/>
              </w:rPr>
              <w:t>områder</w:t>
            </w:r>
            <w:proofErr w:type="spellEnd"/>
            <w:r w:rsidR="009B4AA6">
              <w:rPr>
                <w:rFonts w:cstheme="minorHAnsi"/>
                <w:b/>
              </w:rPr>
              <w:t xml:space="preserve"> </w:t>
            </w:r>
          </w:p>
          <w:p w14:paraId="4A22D84D" w14:textId="77777777" w:rsidR="009B4AA6" w:rsidRDefault="009B4AA6" w:rsidP="000C7F06">
            <w:pPr>
              <w:rPr>
                <w:rFonts w:cstheme="minorHAnsi"/>
                <w:b/>
              </w:rPr>
            </w:pPr>
          </w:p>
          <w:p w14:paraId="35D0ED7F" w14:textId="52CB2768" w:rsidR="009B4AA6" w:rsidRDefault="009B4AA6" w:rsidP="000C7F06">
            <w:pPr>
              <w:rPr>
                <w:rFonts w:cstheme="minorHAnsi"/>
                <w:b/>
              </w:rPr>
            </w:pPr>
          </w:p>
        </w:tc>
        <w:tc>
          <w:tcPr>
            <w:tcW w:w="7790" w:type="dxa"/>
          </w:tcPr>
          <w:p w14:paraId="426288A1" w14:textId="58B939E0" w:rsidR="00491258" w:rsidRPr="00491258" w:rsidRDefault="00491258" w:rsidP="00491258">
            <w:pPr>
              <w:pStyle w:val="Opstilling-talellerbogst"/>
              <w:numPr>
                <w:ilvl w:val="0"/>
                <w:numId w:val="19"/>
              </w:numPr>
              <w:rPr>
                <w:b/>
                <w:bCs/>
                <w:sz w:val="32"/>
                <w:szCs w:val="32"/>
              </w:rPr>
            </w:pPr>
            <w:r w:rsidRPr="00491258">
              <w:rPr>
                <w:b/>
                <w:bCs/>
                <w:sz w:val="32"/>
                <w:szCs w:val="32"/>
              </w:rPr>
              <w:t>De otte matematiske kompetencer</w:t>
            </w:r>
          </w:p>
          <w:p w14:paraId="59206313" w14:textId="77777777" w:rsidR="00491258" w:rsidRDefault="00491258" w:rsidP="00491258">
            <w:pPr>
              <w:rPr>
                <w:b/>
                <w:bCs/>
              </w:rPr>
            </w:pPr>
          </w:p>
          <w:p w14:paraId="4A85C0E5" w14:textId="77777777" w:rsidR="00491258" w:rsidRDefault="00491258" w:rsidP="00491258">
            <w:pPr>
              <w:pStyle w:val="Opstilling-punkttegn"/>
              <w:numPr>
                <w:ilvl w:val="0"/>
                <w:numId w:val="0"/>
              </w:numPr>
            </w:pPr>
            <w:r>
              <w:t>”</w:t>
            </w:r>
            <w:r w:rsidRPr="0020232B">
              <w:rPr>
                <w:i/>
                <w:iCs/>
              </w:rPr>
              <w:t>Matematikkens kernefaglighed er beskrevet i form af de otte matematiske kompetencer, og det er denne kompetenceforståelse, der er anvendt i fagbilaget i bekendtgørelsen såvel som i vejledningen</w:t>
            </w:r>
            <w:r>
              <w:t xml:space="preserve">.” </w:t>
            </w:r>
          </w:p>
          <w:p w14:paraId="0845E7BD" w14:textId="77777777" w:rsidR="00491258" w:rsidRDefault="00491258" w:rsidP="00491258">
            <w:pPr>
              <w:pStyle w:val="Opstilling-punkttegn"/>
              <w:numPr>
                <w:ilvl w:val="0"/>
                <w:numId w:val="0"/>
              </w:numPr>
            </w:pPr>
            <w:r>
              <w:t>(Vejledning, Grundfagsbekendtgørelsen, 2019)</w:t>
            </w:r>
          </w:p>
          <w:p w14:paraId="7CD7E944" w14:textId="77777777" w:rsidR="00491258" w:rsidRDefault="00491258" w:rsidP="00491258">
            <w:pPr>
              <w:pStyle w:val="Opstilling-punkttegn"/>
              <w:numPr>
                <w:ilvl w:val="0"/>
                <w:numId w:val="0"/>
              </w:numPr>
            </w:pPr>
          </w:p>
          <w:p w14:paraId="021CCAF8" w14:textId="77777777" w:rsidR="00491258" w:rsidRDefault="00491258" w:rsidP="00491258">
            <w:pPr>
              <w:pStyle w:val="Opstilling-punkttegn"/>
              <w:numPr>
                <w:ilvl w:val="0"/>
                <w:numId w:val="0"/>
              </w:numPr>
            </w:pPr>
            <w:r>
              <w:t>De otte matematiske kompetencer deles op sådan:</w:t>
            </w:r>
          </w:p>
          <w:p w14:paraId="25A349E9" w14:textId="77777777" w:rsidR="00491258" w:rsidRDefault="00491258" w:rsidP="00491258"/>
          <w:p w14:paraId="045743DF" w14:textId="77777777" w:rsidR="00491258" w:rsidRPr="00680012" w:rsidRDefault="00491258" w:rsidP="00491258">
            <w:pPr>
              <w:rPr>
                <w:b/>
                <w:bCs/>
              </w:rPr>
            </w:pPr>
            <w:r w:rsidRPr="00680012">
              <w:rPr>
                <w:b/>
                <w:bCs/>
              </w:rPr>
              <w:t>Kompetencer til at spørge og svare i, med og om matematik</w:t>
            </w:r>
          </w:p>
          <w:p w14:paraId="22D36C6C" w14:textId="77777777" w:rsidR="00491258" w:rsidRDefault="00491258" w:rsidP="00491258">
            <w:pPr>
              <w:pStyle w:val="Opstilling-punkttegn"/>
            </w:pPr>
            <w:r>
              <w:t>Tankegangskompetencen</w:t>
            </w:r>
          </w:p>
          <w:p w14:paraId="23F33DBC" w14:textId="77777777" w:rsidR="00491258" w:rsidRDefault="00491258" w:rsidP="00491258">
            <w:pPr>
              <w:pStyle w:val="Opstilling-punkttegn"/>
            </w:pPr>
            <w:r>
              <w:t xml:space="preserve">Problembehandlingskompetencen </w:t>
            </w:r>
          </w:p>
          <w:p w14:paraId="45940840" w14:textId="77777777" w:rsidR="00491258" w:rsidRDefault="00491258" w:rsidP="00491258">
            <w:pPr>
              <w:pStyle w:val="Opstilling-punkttegn"/>
            </w:pPr>
            <w:r>
              <w:t>Modelleringskompetencen</w:t>
            </w:r>
          </w:p>
          <w:p w14:paraId="5B0D4681" w14:textId="77777777" w:rsidR="00491258" w:rsidRDefault="00491258" w:rsidP="00491258">
            <w:pPr>
              <w:pStyle w:val="Opstilling-punkttegn"/>
            </w:pPr>
            <w:r>
              <w:t>Ræsonnementskompetencen</w:t>
            </w:r>
          </w:p>
          <w:p w14:paraId="2756B91A" w14:textId="77777777" w:rsidR="00491258" w:rsidRDefault="00491258" w:rsidP="00491258">
            <w:pPr>
              <w:pStyle w:val="Opstilling-punkttegn"/>
              <w:numPr>
                <w:ilvl w:val="0"/>
                <w:numId w:val="0"/>
              </w:numPr>
              <w:ind w:left="360" w:hanging="360"/>
            </w:pPr>
          </w:p>
          <w:p w14:paraId="4507E60C" w14:textId="77777777" w:rsidR="00491258" w:rsidRPr="00680012" w:rsidRDefault="00491258" w:rsidP="00491258">
            <w:pPr>
              <w:rPr>
                <w:b/>
                <w:bCs/>
              </w:rPr>
            </w:pPr>
            <w:r w:rsidRPr="00680012">
              <w:rPr>
                <w:b/>
                <w:bCs/>
              </w:rPr>
              <w:t>Kompetencer til at omgås sprog og redskaber i matematik</w:t>
            </w:r>
          </w:p>
          <w:p w14:paraId="5B113EC3" w14:textId="77777777" w:rsidR="00491258" w:rsidRDefault="00491258" w:rsidP="00491258">
            <w:pPr>
              <w:pStyle w:val="Opstilling-punkttegn"/>
            </w:pPr>
            <w:r>
              <w:t>Repræsentationskompetencen</w:t>
            </w:r>
          </w:p>
          <w:p w14:paraId="3FA1A7F7" w14:textId="77777777" w:rsidR="00491258" w:rsidRDefault="00491258" w:rsidP="00491258">
            <w:pPr>
              <w:pStyle w:val="Opstilling-punkttegn"/>
            </w:pPr>
            <w:r>
              <w:t>Symbol- og formalismekompetencen</w:t>
            </w:r>
          </w:p>
          <w:p w14:paraId="37B58280" w14:textId="77777777" w:rsidR="00491258" w:rsidRDefault="00491258" w:rsidP="00491258">
            <w:pPr>
              <w:pStyle w:val="Opstilling-punkttegn"/>
            </w:pPr>
            <w:r>
              <w:t>Kommunikationskompetencen</w:t>
            </w:r>
          </w:p>
          <w:p w14:paraId="495C4530" w14:textId="77777777" w:rsidR="00491258" w:rsidRDefault="00491258" w:rsidP="00491258">
            <w:pPr>
              <w:pStyle w:val="Opstilling-punkttegn"/>
            </w:pPr>
            <w:r>
              <w:t xml:space="preserve">Hjælpemiddelkompetencen </w:t>
            </w:r>
          </w:p>
          <w:p w14:paraId="73D7105C" w14:textId="77777777" w:rsidR="00491258" w:rsidRDefault="00491258" w:rsidP="00491258">
            <w:pPr>
              <w:pStyle w:val="Opstilling-punkttegn"/>
              <w:numPr>
                <w:ilvl w:val="0"/>
                <w:numId w:val="0"/>
              </w:numPr>
            </w:pPr>
          </w:p>
          <w:p w14:paraId="5AC46FEC" w14:textId="3072D096" w:rsidR="004967CA" w:rsidRPr="00E507B5" w:rsidRDefault="004967CA" w:rsidP="00491258">
            <w:pPr>
              <w:pStyle w:val="Opstilling-punkttegn"/>
              <w:numPr>
                <w:ilvl w:val="0"/>
                <w:numId w:val="0"/>
              </w:numPr>
              <w:rPr>
                <w:b/>
                <w:bCs/>
              </w:rPr>
            </w:pPr>
            <w:r w:rsidRPr="00E507B5">
              <w:rPr>
                <w:b/>
                <w:bCs/>
              </w:rPr>
              <w:t>Tilrettelæggelse af undervisning</w:t>
            </w:r>
            <w:r w:rsidR="00E507B5" w:rsidRPr="00E507B5">
              <w:rPr>
                <w:b/>
                <w:bCs/>
              </w:rPr>
              <w:t xml:space="preserve"> med fokus på matematiske kompetencer</w:t>
            </w:r>
          </w:p>
          <w:p w14:paraId="1C9B9608" w14:textId="057E5661" w:rsidR="00491258" w:rsidRDefault="00491258" w:rsidP="00491258">
            <w:pPr>
              <w:pStyle w:val="Opstilling-punkttegn"/>
              <w:numPr>
                <w:ilvl w:val="0"/>
                <w:numId w:val="0"/>
              </w:numPr>
            </w:pPr>
            <w:r>
              <w:t xml:space="preserve">Når du tilrettelægger et undervisningsforløb, vil du erfare, at der altid optræder mere end en kompetence sammen med det matematiske stof, du udvælger. Det giver også god mening, at der er mindst en kompetence fra hver af de to undergrupper, da de vedrører to forskellige dele af matematikken. </w:t>
            </w:r>
          </w:p>
          <w:p w14:paraId="17D76715" w14:textId="77777777" w:rsidR="00491258" w:rsidRDefault="00491258" w:rsidP="00491258">
            <w:pPr>
              <w:pStyle w:val="Opstilling-punkttegn"/>
              <w:numPr>
                <w:ilvl w:val="0"/>
                <w:numId w:val="0"/>
              </w:numPr>
            </w:pPr>
          </w:p>
          <w:p w14:paraId="3D9A509E" w14:textId="3A41E4CC" w:rsidR="00491258" w:rsidRDefault="00491258" w:rsidP="00491258">
            <w:pPr>
              <w:pStyle w:val="Opstilling-punkttegn"/>
              <w:numPr>
                <w:ilvl w:val="0"/>
                <w:numId w:val="0"/>
              </w:numPr>
            </w:pPr>
            <w:r>
              <w:t>I erhvervsuddannelse</w:t>
            </w:r>
            <w:r w:rsidR="00ED1F82">
              <w:t>rne</w:t>
            </w:r>
            <w:r>
              <w:t xml:space="preserve"> fylder modelleringskompetencen </w:t>
            </w:r>
            <w:r w:rsidR="00007830">
              <w:t xml:space="preserve">forholdsvis </w:t>
            </w:r>
            <w:r>
              <w:t xml:space="preserve">meget, da den kommer i spil, når vi tager udgangspunkt i virkeligheden. </w:t>
            </w:r>
          </w:p>
          <w:p w14:paraId="64139BE2" w14:textId="77777777" w:rsidR="00491258" w:rsidRDefault="00491258" w:rsidP="00491258">
            <w:pPr>
              <w:pStyle w:val="Opstilling-punkttegn"/>
              <w:numPr>
                <w:ilvl w:val="0"/>
                <w:numId w:val="0"/>
              </w:numPr>
            </w:pPr>
          </w:p>
          <w:p w14:paraId="5F5008D0" w14:textId="77777777" w:rsidR="00491258" w:rsidRDefault="00491258" w:rsidP="00491258">
            <w:pPr>
              <w:pStyle w:val="Opstilling-punkttegn"/>
              <w:numPr>
                <w:ilvl w:val="0"/>
                <w:numId w:val="0"/>
              </w:numPr>
            </w:pPr>
            <w:r>
              <w:t xml:space="preserve">Der er altså mange kompetencer i spil, når eleverne skal løse en opgave. Det er dog væsentligt at vide, hvilke matematiske læringsmål, der er i fokus, for det er svært at evaluere alle kompetencerne på samme tid. </w:t>
            </w:r>
          </w:p>
          <w:p w14:paraId="1C6EF9FE" w14:textId="77777777" w:rsidR="00491258" w:rsidRDefault="00491258" w:rsidP="00491258"/>
          <w:p w14:paraId="6879445C" w14:textId="77777777" w:rsidR="00491258" w:rsidRDefault="00491258" w:rsidP="00491258">
            <w:pPr>
              <w:rPr>
                <w:b/>
                <w:bCs/>
              </w:rPr>
            </w:pPr>
            <w:r>
              <w:rPr>
                <w:b/>
                <w:bCs/>
              </w:rPr>
              <w:t>Bliv inspireret af nogle af de digitale materialer fra kurset i matematik</w:t>
            </w:r>
          </w:p>
          <w:p w14:paraId="0F407B61" w14:textId="102F2BA0" w:rsidR="00491258" w:rsidRPr="00A4438C" w:rsidRDefault="005D203C" w:rsidP="00491258">
            <w:pPr>
              <w:pStyle w:val="Opstilling-punkttegn"/>
            </w:pPr>
            <w:r>
              <w:rPr>
                <w:lang w:eastAsia="da-DK"/>
              </w:rPr>
              <w:t>Inspirationsv</w:t>
            </w:r>
            <w:r w:rsidR="00491258" w:rsidRPr="00A4438C">
              <w:rPr>
                <w:lang w:eastAsia="da-DK"/>
              </w:rPr>
              <w:t>ideo, der præsenterer arbejdet med de 8 matematiske kompetencer</w:t>
            </w:r>
            <w:r w:rsidR="00CF485B">
              <w:rPr>
                <w:lang w:eastAsia="da-DK"/>
              </w:rPr>
              <w:t xml:space="preserve">: </w:t>
            </w:r>
            <w:hyperlink r:id="rId20" w:history="1">
              <w:r w:rsidR="001867E2" w:rsidRPr="00E95AB3">
                <w:rPr>
                  <w:rStyle w:val="Hyperlink"/>
                  <w:lang w:eastAsia="da-DK"/>
                </w:rPr>
                <w:t>https://video.kp.dk/media/Matematiske_kompetencer_i_EUD_grundfag/0_9mv769ie</w:t>
              </w:r>
            </w:hyperlink>
            <w:r w:rsidR="001867E2">
              <w:rPr>
                <w:lang w:eastAsia="da-DK"/>
              </w:rPr>
              <w:t xml:space="preserve"> </w:t>
            </w:r>
          </w:p>
          <w:p w14:paraId="37C9F8AD" w14:textId="77777777" w:rsidR="00491258" w:rsidRDefault="00491258" w:rsidP="00491258">
            <w:pPr>
              <w:pStyle w:val="Opstilling-punkttegn"/>
            </w:pPr>
            <w:r w:rsidRPr="00757424">
              <w:rPr>
                <w:rFonts w:cstheme="minorHAnsi"/>
              </w:rPr>
              <w:t>Link til</w:t>
            </w:r>
            <w:r>
              <w:rPr>
                <w:rFonts w:cstheme="minorHAnsi"/>
              </w:rPr>
              <w:t xml:space="preserve"> publikation om de 8 matematiske kompetencer: </w:t>
            </w:r>
            <w:hyperlink r:id="rId21" w:history="1">
              <w:r w:rsidRPr="00E0736F">
                <w:rPr>
                  <w:rStyle w:val="Hyperlink"/>
                  <w:rFonts w:cstheme="minorHAnsi"/>
                </w:rPr>
                <w:t>https://static.uvm.dk/publikationer/2002/kom/hel.pdf</w:t>
              </w:r>
            </w:hyperlink>
            <w:r>
              <w:rPr>
                <w:rFonts w:cstheme="minorHAnsi"/>
              </w:rPr>
              <w:t xml:space="preserve"> </w:t>
            </w:r>
          </w:p>
          <w:p w14:paraId="5A55E6C7" w14:textId="77777777" w:rsidR="00491258" w:rsidRPr="00D00BEA" w:rsidRDefault="00491258" w:rsidP="00491258"/>
          <w:p w14:paraId="2C8349A5" w14:textId="77777777" w:rsidR="00491258" w:rsidRPr="00A07847" w:rsidRDefault="00491258" w:rsidP="00491258">
            <w:pPr>
              <w:rPr>
                <w:b/>
                <w:bCs/>
              </w:rPr>
            </w:pPr>
            <w:r w:rsidRPr="00A07847">
              <w:rPr>
                <w:b/>
                <w:bCs/>
              </w:rPr>
              <w:t>Refleksionsspørgsmål til matematiklærere i EUD</w:t>
            </w:r>
          </w:p>
          <w:p w14:paraId="549947FC" w14:textId="77777777" w:rsidR="009918BB" w:rsidRDefault="00491258" w:rsidP="00357FDC">
            <w:pPr>
              <w:pStyle w:val="Opstilling-punkttegn"/>
            </w:pPr>
            <w:r>
              <w:t>Hvilke matematiske kompetencer passer sammen med de matematiske stofområder, der er for det grundforløb, du/I underviser på - kan du/I gruppere nogle af dem?</w:t>
            </w:r>
          </w:p>
          <w:p w14:paraId="06A55EDD" w14:textId="2C791E37" w:rsidR="009B4AA6" w:rsidRPr="007D3AC7" w:rsidRDefault="00491258" w:rsidP="00F61102">
            <w:pPr>
              <w:pStyle w:val="Opstilling-punkttegn"/>
              <w:rPr>
                <w:b/>
                <w:bCs/>
              </w:rPr>
            </w:pPr>
            <w:r>
              <w:t>Hvilke kompetencer skal du/I være særligt opmærksomme på at inddrage - er der nogle, der er sværere at medtænke end andre?</w:t>
            </w:r>
          </w:p>
        </w:tc>
      </w:tr>
      <w:tr w:rsidR="00747732" w:rsidRPr="00BB4252" w14:paraId="141547A9" w14:textId="77777777" w:rsidTr="00810C0F">
        <w:trPr>
          <w:cantSplit/>
          <w:trHeight w:val="2400"/>
        </w:trPr>
        <w:tc>
          <w:tcPr>
            <w:tcW w:w="1838" w:type="dxa"/>
            <w:shd w:val="clear" w:color="auto" w:fill="E2EFD9" w:themeFill="accent6" w:themeFillTint="33"/>
          </w:tcPr>
          <w:p w14:paraId="4ABFEEA7" w14:textId="42657811" w:rsidR="00893F19" w:rsidRPr="00491258" w:rsidRDefault="00D00BEA" w:rsidP="00491258">
            <w:pPr>
              <w:pStyle w:val="Opstilling-talellerbogst"/>
              <w:numPr>
                <w:ilvl w:val="0"/>
                <w:numId w:val="19"/>
              </w:numPr>
              <w:rPr>
                <w:b/>
                <w:bCs/>
              </w:rPr>
            </w:pPr>
            <w:r w:rsidRPr="00491258">
              <w:rPr>
                <w:b/>
                <w:bCs/>
              </w:rPr>
              <w:lastRenderedPageBreak/>
              <w:t>Matematik i en tværfaglig sammen</w:t>
            </w:r>
            <w:r w:rsidR="00A46FED" w:rsidRPr="00491258">
              <w:rPr>
                <w:b/>
                <w:bCs/>
              </w:rPr>
              <w:t>-</w:t>
            </w:r>
            <w:r w:rsidRPr="00491258">
              <w:rPr>
                <w:b/>
                <w:bCs/>
              </w:rPr>
              <w:t>hæng</w:t>
            </w:r>
            <w:r w:rsidR="00893F19" w:rsidRPr="00491258">
              <w:rPr>
                <w:b/>
                <w:bCs/>
              </w:rPr>
              <w:t xml:space="preserve"> </w:t>
            </w:r>
          </w:p>
          <w:p w14:paraId="61389A2F" w14:textId="77777777" w:rsidR="0055006F" w:rsidRDefault="0055006F" w:rsidP="0055006F">
            <w:pPr>
              <w:pStyle w:val="Opstilling-talellerbogst"/>
              <w:numPr>
                <w:ilvl w:val="0"/>
                <w:numId w:val="0"/>
              </w:numPr>
              <w:ind w:left="360" w:hanging="360"/>
            </w:pPr>
          </w:p>
          <w:p w14:paraId="0A1848BA" w14:textId="403367E4" w:rsidR="00747732" w:rsidRDefault="00747732" w:rsidP="00AD75EE">
            <w:pPr>
              <w:pStyle w:val="Opstilling-talellerbogst"/>
              <w:numPr>
                <w:ilvl w:val="0"/>
                <w:numId w:val="0"/>
              </w:numPr>
              <w:ind w:left="360" w:hanging="360"/>
              <w:rPr>
                <w:rFonts w:cstheme="minorHAnsi"/>
                <w:b/>
              </w:rPr>
            </w:pPr>
          </w:p>
        </w:tc>
        <w:tc>
          <w:tcPr>
            <w:tcW w:w="7790" w:type="dxa"/>
          </w:tcPr>
          <w:p w14:paraId="020C834C" w14:textId="3F2B70CE" w:rsidR="005E0E66" w:rsidRPr="005E0E66" w:rsidRDefault="00491258" w:rsidP="00D00BEA">
            <w:pPr>
              <w:rPr>
                <w:b/>
                <w:bCs/>
                <w:sz w:val="32"/>
                <w:szCs w:val="32"/>
              </w:rPr>
            </w:pPr>
            <w:r>
              <w:rPr>
                <w:b/>
                <w:bCs/>
                <w:sz w:val="32"/>
                <w:szCs w:val="32"/>
              </w:rPr>
              <w:t>5</w:t>
            </w:r>
            <w:r w:rsidR="00050842">
              <w:rPr>
                <w:b/>
                <w:bCs/>
                <w:sz w:val="32"/>
                <w:szCs w:val="32"/>
              </w:rPr>
              <w:t xml:space="preserve">. </w:t>
            </w:r>
            <w:r w:rsidR="005E0E66" w:rsidRPr="005E0E66">
              <w:rPr>
                <w:b/>
                <w:bCs/>
                <w:sz w:val="32"/>
                <w:szCs w:val="32"/>
              </w:rPr>
              <w:t>Matematik i en tværfaglig sammenhæng</w:t>
            </w:r>
          </w:p>
          <w:p w14:paraId="1C3D0E3D" w14:textId="77777777" w:rsidR="005E0E66" w:rsidRDefault="005E0E66" w:rsidP="00D00BEA"/>
          <w:p w14:paraId="0DD585B0" w14:textId="5A2D2B3F" w:rsidR="001D7213" w:rsidRDefault="001D7213" w:rsidP="00D00BEA">
            <w:r>
              <w:t>Når man skal gøre matematikundervisningen mere helhedsorienteret og praksisnær</w:t>
            </w:r>
            <w:r w:rsidR="00990CB1">
              <w:t>,</w:t>
            </w:r>
            <w:r>
              <w:t xml:space="preserve"> kræver det ofte</w:t>
            </w:r>
            <w:r w:rsidR="00990CB1">
              <w:t>,</w:t>
            </w:r>
            <w:r>
              <w:t xml:space="preserve"> at den</w:t>
            </w:r>
            <w:r w:rsidR="00731434">
              <w:t xml:space="preserve"> kommer til at indgå i en tværfaglig sammenhæng. </w:t>
            </w:r>
            <w:r w:rsidR="00A6352A">
              <w:t>Børne- og Undervisningsministeriets vejledning til matematik i EUD (2019) har nogle vigtige pointer i den sammenhæng:</w:t>
            </w:r>
          </w:p>
          <w:p w14:paraId="24297F59" w14:textId="77777777" w:rsidR="00C96685" w:rsidRDefault="00C96685" w:rsidP="00D00BEA"/>
          <w:p w14:paraId="65C5EDB4" w14:textId="77777777" w:rsidR="00C96685" w:rsidRDefault="00C96685" w:rsidP="00D00BEA">
            <w:r>
              <w:t xml:space="preserve">I det omfang, det er muligt at planlægge samtidighed mellem matematikundervisningen og den matematikforbrugende undervisning i de uddannelsesspecifikke fag, er det meningsfuldt at tilrettelægge undervisningen, så beregninger fra projekter og opgaver indgår i matematikundervisningen. </w:t>
            </w:r>
          </w:p>
          <w:p w14:paraId="4016A463" w14:textId="77777777" w:rsidR="00C96685" w:rsidRPr="00BA6FA8" w:rsidRDefault="00C96685" w:rsidP="00D00BEA"/>
          <w:p w14:paraId="2E9C7D28" w14:textId="53504375" w:rsidR="00D10F44" w:rsidRPr="00BA6FA8" w:rsidRDefault="001A6713" w:rsidP="00D00BEA">
            <w:r>
              <w:t xml:space="preserve">Elevernes læring balancerer mellem den alment faglige matematikundervisning og den </w:t>
            </w:r>
            <w:r w:rsidR="00145028">
              <w:t>erhvervs</w:t>
            </w:r>
            <w:r w:rsidR="00F37B8B">
              <w:t>faglige</w:t>
            </w:r>
            <w:r>
              <w:t xml:space="preserve"> </w:t>
            </w:r>
            <w:r w:rsidR="00B50305">
              <w:t>undervisning på uddannelsen.</w:t>
            </w:r>
            <w:r w:rsidR="00FB7A9A" w:rsidRPr="00BA6FA8">
              <w:t xml:space="preserve"> </w:t>
            </w:r>
            <w:r w:rsidR="00FA0C08" w:rsidRPr="00BA6FA8">
              <w:t>På den ene side er m</w:t>
            </w:r>
            <w:r w:rsidR="00FB7A9A" w:rsidRPr="00BA6FA8">
              <w:t xml:space="preserve">atematikken et redskabsfag for den praktiske undervisning, </w:t>
            </w:r>
            <w:r w:rsidR="00FA0C08" w:rsidRPr="00BA6FA8">
              <w:t>og på den anden kan</w:t>
            </w:r>
            <w:r w:rsidR="00FB7A9A" w:rsidRPr="00BA6FA8">
              <w:t xml:space="preserve"> anvendelsen af matematikken øge elevens forståelse af matematikken. Undervisningen må hele tiden foregå i en vekselvirkning mellem anvendelsen og fagets egen faglighed. </w:t>
            </w:r>
            <w:r w:rsidR="00DD0774" w:rsidRPr="00BA6FA8">
              <w:t>Fx</w:t>
            </w:r>
            <w:r w:rsidR="00E66B82" w:rsidRPr="00BA6FA8">
              <w:t xml:space="preserve"> kan u</w:t>
            </w:r>
            <w:r w:rsidR="00FB7A9A" w:rsidRPr="00BA6FA8">
              <w:t>ndervisningen i funktioner og grafer tage udgangspunkt i uddannelsens brug af nomogrammer, men målet for undervisningen er, at eleverne kommer til at beherske funktioner og grafer på niveauet generelt.</w:t>
            </w:r>
          </w:p>
          <w:p w14:paraId="20597905" w14:textId="77777777" w:rsidR="00426080" w:rsidRPr="0099584F" w:rsidRDefault="00426080" w:rsidP="00D00BEA">
            <w:pPr>
              <w:rPr>
                <w:color w:val="FF0000"/>
              </w:rPr>
            </w:pPr>
          </w:p>
          <w:p w14:paraId="3094E1B3" w14:textId="77777777" w:rsidR="006719C3" w:rsidRDefault="006719C3" w:rsidP="006719C3">
            <w:pPr>
              <w:rPr>
                <w:b/>
                <w:bCs/>
              </w:rPr>
            </w:pPr>
            <w:r>
              <w:rPr>
                <w:b/>
                <w:bCs/>
              </w:rPr>
              <w:t>Bliv inspireret af nogle af de digitale materialer fra kurset i matematik</w:t>
            </w:r>
          </w:p>
          <w:p w14:paraId="439A5626" w14:textId="29658FBF" w:rsidR="00D00BEA" w:rsidRPr="00D00BEA" w:rsidRDefault="00F61102" w:rsidP="004D56AD">
            <w:pPr>
              <w:pStyle w:val="Opstilling-punkttegn"/>
            </w:pPr>
            <w:r>
              <w:rPr>
                <w:lang w:eastAsia="da-DK"/>
              </w:rPr>
              <w:t>Inspirationsvideo</w:t>
            </w:r>
            <w:r w:rsidR="004301B3" w:rsidRPr="00BA1694">
              <w:rPr>
                <w:lang w:eastAsia="da-DK"/>
              </w:rPr>
              <w:t xml:space="preserve"> om matematik i et tværfagligt perspektiv</w:t>
            </w:r>
            <w:r w:rsidR="004D56AD" w:rsidRPr="00BA1694">
              <w:rPr>
                <w:lang w:eastAsia="da-DK"/>
              </w:rPr>
              <w:t xml:space="preserve">, </w:t>
            </w:r>
            <w:r w:rsidR="004301B3" w:rsidRPr="00BA1694">
              <w:rPr>
                <w:lang w:eastAsia="da-DK"/>
              </w:rPr>
              <w:t>der kan anvendes på et team- eller afdelingsmøde, hvor tværfaglighed præsenteres og eksemplificeres</w:t>
            </w:r>
            <w:r w:rsidR="00BA1694">
              <w:rPr>
                <w:lang w:eastAsia="da-DK"/>
              </w:rPr>
              <w:t xml:space="preserve">: </w:t>
            </w:r>
            <w:hyperlink r:id="rId22" w:history="1">
              <w:r w:rsidR="009735C3" w:rsidRPr="00767772">
                <w:rPr>
                  <w:rStyle w:val="Hyperlink"/>
                  <w:lang w:eastAsia="da-DK"/>
                </w:rPr>
                <w:t>https://video.kp.dk/media/t/0_y55432j9</w:t>
              </w:r>
            </w:hyperlink>
            <w:r w:rsidR="009735C3">
              <w:rPr>
                <w:lang w:eastAsia="da-DK"/>
              </w:rPr>
              <w:t xml:space="preserve"> </w:t>
            </w:r>
          </w:p>
          <w:p w14:paraId="65E85DFB" w14:textId="59B5F761" w:rsidR="00D6262D" w:rsidRPr="00D6262D" w:rsidRDefault="00D6262D" w:rsidP="00D6262D">
            <w:pPr>
              <w:pStyle w:val="Opstilling-punkttegn"/>
            </w:pPr>
            <w:r w:rsidRPr="70D21DA2">
              <w:t xml:space="preserve">Vibe Aarkrog: Oplæg om tværfaglighed på emu.dk: </w:t>
            </w:r>
            <w:hyperlink r:id="rId23">
              <w:r w:rsidRPr="70D21DA2">
                <w:rPr>
                  <w:rStyle w:val="Hyperlink"/>
                </w:rPr>
                <w:t>https://emu.dk/eud/helhedsorientering/helhedsorientering-og-tvaerfaglighed</w:t>
              </w:r>
            </w:hyperlink>
            <w:r w:rsidRPr="70D21DA2">
              <w:t xml:space="preserve"> </w:t>
            </w:r>
          </w:p>
          <w:p w14:paraId="7E56FB73" w14:textId="042F30A8" w:rsidR="6C8A75BD" w:rsidRDefault="6C8A75BD" w:rsidP="70D21DA2">
            <w:pPr>
              <w:pStyle w:val="Opstilling-punkttegn"/>
            </w:pPr>
            <w:r>
              <w:t>Eksemp</w:t>
            </w:r>
            <w:r w:rsidR="001854CB">
              <w:t>ler</w:t>
            </w:r>
            <w:r>
              <w:t xml:space="preserve"> på matematik </w:t>
            </w:r>
            <w:r w:rsidR="001854CB">
              <w:t xml:space="preserve">i en tværfaglig sammenhæng på EUD: </w:t>
            </w:r>
            <w:hyperlink r:id="rId24" w:history="1">
              <w:r w:rsidR="001854CB" w:rsidRPr="00767772">
                <w:rPr>
                  <w:rStyle w:val="Hyperlink"/>
                </w:rPr>
                <w:t>https://emu.dk/eud/matematik/helhedsorientering-og-tvaerfaglighed</w:t>
              </w:r>
            </w:hyperlink>
            <w:r w:rsidR="001854CB">
              <w:t xml:space="preserve"> </w:t>
            </w:r>
          </w:p>
          <w:p w14:paraId="57B87D78" w14:textId="77777777" w:rsidR="00B33DB0" w:rsidRDefault="00B33DB0" w:rsidP="00B33DB0">
            <w:pPr>
              <w:pStyle w:val="Opstilling-punkttegn"/>
              <w:numPr>
                <w:ilvl w:val="0"/>
                <w:numId w:val="0"/>
              </w:numPr>
              <w:ind w:left="360" w:hanging="360"/>
            </w:pPr>
          </w:p>
          <w:p w14:paraId="10D8E911" w14:textId="33EE659E" w:rsidR="00B33DB0" w:rsidRPr="00A07847" w:rsidRDefault="00B33DB0" w:rsidP="00B33DB0">
            <w:pPr>
              <w:rPr>
                <w:b/>
                <w:bCs/>
              </w:rPr>
            </w:pPr>
            <w:r w:rsidRPr="00A07847">
              <w:rPr>
                <w:b/>
                <w:bCs/>
              </w:rPr>
              <w:t xml:space="preserve">Refleksionsspørgsmål til </w:t>
            </w:r>
            <w:r w:rsidR="00503FA9">
              <w:rPr>
                <w:b/>
                <w:bCs/>
              </w:rPr>
              <w:t>tværfagligt samarbejde</w:t>
            </w:r>
            <w:r w:rsidRPr="00A07847">
              <w:rPr>
                <w:b/>
                <w:bCs/>
              </w:rPr>
              <w:t xml:space="preserve"> </w:t>
            </w:r>
          </w:p>
          <w:p w14:paraId="6C71E95F" w14:textId="49E567A3" w:rsidR="00B33DB0" w:rsidRDefault="00F146C7" w:rsidP="00B33DB0">
            <w:pPr>
              <w:pStyle w:val="Opstilling-punkttegn"/>
            </w:pPr>
            <w:r>
              <w:t xml:space="preserve">Hvordan kan </w:t>
            </w:r>
            <w:r w:rsidR="00124993">
              <w:t xml:space="preserve">dele af </w:t>
            </w:r>
            <w:r w:rsidR="00F072B2">
              <w:t>de</w:t>
            </w:r>
            <w:r w:rsidR="00124993">
              <w:t xml:space="preserve"> forskellige fag</w:t>
            </w:r>
            <w:r w:rsidR="00F072B2">
              <w:t xml:space="preserve"> indgå i et tværfagligt samspil i fx projekter, case-arbejde</w:t>
            </w:r>
            <w:r w:rsidR="00701D55">
              <w:t xml:space="preserve"> og forskellige former for simulation </w:t>
            </w:r>
            <w:r w:rsidR="00F072B2">
              <w:t>på en meningsfuld måde</w:t>
            </w:r>
            <w:r w:rsidR="00701D55">
              <w:t>?</w:t>
            </w:r>
          </w:p>
          <w:p w14:paraId="6912C431" w14:textId="2571216E" w:rsidR="00B33DB0" w:rsidRPr="00B33DB0" w:rsidRDefault="0040333C" w:rsidP="00B33DB0">
            <w:pPr>
              <w:pStyle w:val="Opstilling-punkttegn"/>
            </w:pPr>
            <w:r>
              <w:t>Hvordan kan vi styrke vores viden</w:t>
            </w:r>
            <w:r w:rsidR="004F7EFD">
              <w:t xml:space="preserve"> bedst muligt om </w:t>
            </w:r>
            <w:r w:rsidR="009E0EC5">
              <w:t>de andre fag</w:t>
            </w:r>
            <w:r w:rsidR="00392515">
              <w:t>, som er relevante for elevernes samlede læring på uddannelsen</w:t>
            </w:r>
            <w:r w:rsidR="0089533A">
              <w:t>?</w:t>
            </w:r>
          </w:p>
          <w:p w14:paraId="61B5A71D" w14:textId="77777777" w:rsidR="00B33DB0" w:rsidRDefault="00B33DB0" w:rsidP="00B33DB0">
            <w:pPr>
              <w:pStyle w:val="Opstilling-punkttegn"/>
              <w:numPr>
                <w:ilvl w:val="0"/>
                <w:numId w:val="0"/>
              </w:numPr>
              <w:ind w:left="360" w:hanging="360"/>
            </w:pPr>
          </w:p>
          <w:p w14:paraId="60AAD0B3" w14:textId="77777777" w:rsidR="00747732" w:rsidRPr="007D3AC7" w:rsidRDefault="00747732" w:rsidP="006B28CF">
            <w:pPr>
              <w:rPr>
                <w:b/>
                <w:bCs/>
              </w:rPr>
            </w:pPr>
          </w:p>
        </w:tc>
      </w:tr>
      <w:tr w:rsidR="00751648" w:rsidRPr="00BB4252" w14:paraId="5E4D2388" w14:textId="77777777" w:rsidTr="00810C0F">
        <w:trPr>
          <w:cantSplit/>
          <w:trHeight w:val="2400"/>
        </w:trPr>
        <w:tc>
          <w:tcPr>
            <w:tcW w:w="1838" w:type="dxa"/>
            <w:shd w:val="clear" w:color="auto" w:fill="E2EFD9" w:themeFill="accent6" w:themeFillTint="33"/>
          </w:tcPr>
          <w:p w14:paraId="271B4C42" w14:textId="451A4EAB" w:rsidR="00751648" w:rsidRPr="00D052C6" w:rsidRDefault="00491258" w:rsidP="00D052C6">
            <w:pPr>
              <w:pStyle w:val="Opstilling-talellerbogst"/>
              <w:numPr>
                <w:ilvl w:val="0"/>
                <w:numId w:val="20"/>
              </w:numPr>
              <w:rPr>
                <w:b/>
                <w:bCs/>
              </w:rPr>
            </w:pPr>
            <w:r>
              <w:rPr>
                <w:b/>
                <w:bCs/>
              </w:rPr>
              <w:lastRenderedPageBreak/>
              <w:t>Evaluering og feedback</w:t>
            </w:r>
          </w:p>
        </w:tc>
        <w:tc>
          <w:tcPr>
            <w:tcW w:w="7790" w:type="dxa"/>
          </w:tcPr>
          <w:p w14:paraId="6809B01D" w14:textId="69F8A31D" w:rsidR="00A877A1" w:rsidRPr="00050842" w:rsidRDefault="00491258" w:rsidP="00A877A1">
            <w:pPr>
              <w:pStyle w:val="Opstilling-talellerbogst"/>
              <w:numPr>
                <w:ilvl w:val="0"/>
                <w:numId w:val="0"/>
              </w:numPr>
              <w:tabs>
                <w:tab w:val="left" w:pos="828"/>
                <w:tab w:val="left" w:pos="829"/>
              </w:tabs>
              <w:ind w:left="360" w:hanging="360"/>
              <w:rPr>
                <w:rFonts w:cstheme="minorHAnsi"/>
                <w:b/>
                <w:bCs/>
                <w:sz w:val="32"/>
                <w:szCs w:val="32"/>
              </w:rPr>
            </w:pPr>
            <w:r>
              <w:rPr>
                <w:rFonts w:cstheme="minorHAnsi"/>
                <w:b/>
                <w:bCs/>
                <w:sz w:val="32"/>
                <w:szCs w:val="32"/>
              </w:rPr>
              <w:t xml:space="preserve">6. </w:t>
            </w:r>
            <w:r w:rsidR="00A877A1" w:rsidRPr="00050842">
              <w:rPr>
                <w:rFonts w:cstheme="minorHAnsi"/>
                <w:b/>
                <w:bCs/>
                <w:sz w:val="32"/>
                <w:szCs w:val="32"/>
              </w:rPr>
              <w:t xml:space="preserve">Evaluering og </w:t>
            </w:r>
            <w:r>
              <w:rPr>
                <w:rFonts w:cstheme="minorHAnsi"/>
                <w:b/>
                <w:bCs/>
                <w:sz w:val="32"/>
                <w:szCs w:val="32"/>
              </w:rPr>
              <w:t>feedback</w:t>
            </w:r>
          </w:p>
          <w:p w14:paraId="56B639C0" w14:textId="77777777" w:rsidR="00A877A1" w:rsidRDefault="00A877A1" w:rsidP="00A877A1">
            <w:pPr>
              <w:pStyle w:val="TableParagraph"/>
              <w:tabs>
                <w:tab w:val="left" w:pos="828"/>
                <w:tab w:val="left" w:pos="829"/>
              </w:tabs>
              <w:ind w:left="0"/>
              <w:rPr>
                <w:rFonts w:asciiTheme="minorHAnsi" w:hAnsiTheme="minorHAnsi" w:cstheme="minorHAnsi"/>
                <w:b/>
                <w:bCs/>
              </w:rPr>
            </w:pPr>
          </w:p>
          <w:p w14:paraId="27D26633" w14:textId="368C9A07" w:rsidR="00A877A1" w:rsidRDefault="00A877A1" w:rsidP="00A877A1">
            <w:pPr>
              <w:pStyle w:val="TableParagraph"/>
              <w:tabs>
                <w:tab w:val="left" w:pos="828"/>
                <w:tab w:val="left" w:pos="829"/>
              </w:tabs>
              <w:ind w:left="0"/>
              <w:rPr>
                <w:rFonts w:asciiTheme="minorHAnsi" w:hAnsiTheme="minorHAnsi" w:cstheme="minorHAnsi"/>
              </w:rPr>
            </w:pPr>
            <w:r>
              <w:rPr>
                <w:rFonts w:asciiTheme="minorHAnsi" w:hAnsiTheme="minorHAnsi" w:cstheme="minorHAnsi"/>
              </w:rPr>
              <w:t>Evaluering og ordentlig feedback til eleverne er central</w:t>
            </w:r>
            <w:r w:rsidR="0002351C">
              <w:rPr>
                <w:rFonts w:asciiTheme="minorHAnsi" w:hAnsiTheme="minorHAnsi" w:cstheme="minorHAnsi"/>
              </w:rPr>
              <w:t>e</w:t>
            </w:r>
            <w:r>
              <w:rPr>
                <w:rFonts w:asciiTheme="minorHAnsi" w:hAnsiTheme="minorHAnsi" w:cstheme="minorHAnsi"/>
              </w:rPr>
              <w:t xml:space="preserve"> element</w:t>
            </w:r>
            <w:r w:rsidR="0002351C">
              <w:rPr>
                <w:rFonts w:asciiTheme="minorHAnsi" w:hAnsiTheme="minorHAnsi" w:cstheme="minorHAnsi"/>
              </w:rPr>
              <w:t>er</w:t>
            </w:r>
            <w:r>
              <w:rPr>
                <w:rFonts w:asciiTheme="minorHAnsi" w:hAnsiTheme="minorHAnsi" w:cstheme="minorHAnsi"/>
              </w:rPr>
              <w:t xml:space="preserve"> i matematikundervisningen, og spiller en vigtig rolle for elevernes læring. De opstillede mål for undervisningen og læringen er udgangspunktet. Desuden kan det være væsentligt at teste og kortlægge elevernes matematikkompetencer i starten af grundforløbet. </w:t>
            </w:r>
          </w:p>
          <w:p w14:paraId="4DA77823" w14:textId="77777777" w:rsidR="00A877A1" w:rsidRDefault="00A877A1" w:rsidP="00A877A1">
            <w:pPr>
              <w:pStyle w:val="TableParagraph"/>
              <w:tabs>
                <w:tab w:val="left" w:pos="828"/>
                <w:tab w:val="left" w:pos="829"/>
              </w:tabs>
              <w:ind w:left="0"/>
              <w:rPr>
                <w:rFonts w:asciiTheme="minorHAnsi" w:hAnsiTheme="minorHAnsi" w:cstheme="minorHAnsi"/>
              </w:rPr>
            </w:pPr>
          </w:p>
          <w:p w14:paraId="2CB8A6BD" w14:textId="77777777" w:rsidR="00A877A1" w:rsidRDefault="00A877A1" w:rsidP="00A877A1">
            <w:pPr>
              <w:pStyle w:val="Opstilling-punkttegn"/>
              <w:numPr>
                <w:ilvl w:val="0"/>
                <w:numId w:val="0"/>
              </w:numPr>
            </w:pPr>
            <w:r>
              <w:t xml:space="preserve">Sæt derefter realistiske læringsmål op for elevernes udvikling af matematiske kompetencer – og planlæg evalueringer, der kan give de informationer, du har behov for i forhold til at give feedback på elevernes læring. </w:t>
            </w:r>
          </w:p>
          <w:p w14:paraId="42E17A33" w14:textId="77777777" w:rsidR="00A877A1" w:rsidRDefault="00A877A1" w:rsidP="00A877A1">
            <w:pPr>
              <w:pStyle w:val="Opstilling-punkttegn"/>
              <w:numPr>
                <w:ilvl w:val="0"/>
                <w:numId w:val="0"/>
              </w:numPr>
            </w:pPr>
          </w:p>
          <w:p w14:paraId="5F19D2B0" w14:textId="77777777" w:rsidR="00A877A1" w:rsidRDefault="00A877A1" w:rsidP="00A877A1">
            <w:pPr>
              <w:pStyle w:val="TableParagraph"/>
              <w:tabs>
                <w:tab w:val="left" w:pos="828"/>
                <w:tab w:val="left" w:pos="829"/>
              </w:tabs>
              <w:ind w:left="0"/>
              <w:rPr>
                <w:rFonts w:asciiTheme="minorHAnsi" w:hAnsiTheme="minorHAnsi" w:cstheme="minorHAnsi"/>
              </w:rPr>
            </w:pPr>
            <w:r>
              <w:rPr>
                <w:rFonts w:asciiTheme="minorHAnsi" w:hAnsiTheme="minorHAnsi" w:cstheme="minorHAnsi"/>
              </w:rPr>
              <w:t>Feedback er omdrejningspunktet for den løbende evaluering af elevernes læring i matematik. Som matematiklærer er det i den forbindelse vigtigt at indsamle data undervejs i undervisningen om elevernes læring og udvikling i faget. Der er også den mulighed at lære eleverne at give hinanden feedback, så de bliver opmærksomme på, at der er flere måder at nå læringsmålene på. Dette vil udvide elevernes perspektiv på læring og give dem kompetencer til at arbejde sammen om de opgaver, du stiller dem - og de opgaver, de skal løse i deres fremtidige arbejde.</w:t>
            </w:r>
          </w:p>
          <w:p w14:paraId="7CB493CF" w14:textId="77777777" w:rsidR="00A877A1" w:rsidRDefault="00A877A1" w:rsidP="00A877A1">
            <w:pPr>
              <w:pStyle w:val="TableParagraph"/>
              <w:tabs>
                <w:tab w:val="left" w:pos="828"/>
                <w:tab w:val="left" w:pos="829"/>
              </w:tabs>
              <w:ind w:left="0"/>
              <w:rPr>
                <w:rFonts w:asciiTheme="minorHAnsi" w:hAnsiTheme="minorHAnsi" w:cstheme="minorHAnsi"/>
              </w:rPr>
            </w:pPr>
          </w:p>
          <w:p w14:paraId="36975F4A" w14:textId="77777777" w:rsidR="00A877A1" w:rsidRPr="00B13019" w:rsidRDefault="00A877A1" w:rsidP="00A877A1">
            <w:pPr>
              <w:pStyle w:val="Opstilling-punkttegn"/>
              <w:numPr>
                <w:ilvl w:val="0"/>
                <w:numId w:val="0"/>
              </w:numPr>
            </w:pPr>
            <w:r>
              <w:t>Bed eleverne om at producere en video, en skærmoptagelse, en lydoptagelse eller lignende, så de på den måde får lejlighed til at vise og fortælle, hvad de har arbejdet med - og lært. På den måde får du indblik i deres læringsprocesser, og har bedre forudsætninger for at give dem en tilbagemelding, de kan bruge i deres fremtidige læring og arbejde.</w:t>
            </w:r>
          </w:p>
          <w:p w14:paraId="682F73B8" w14:textId="77777777" w:rsidR="00A877A1" w:rsidRDefault="00A877A1" w:rsidP="00A877A1">
            <w:pPr>
              <w:rPr>
                <w:b/>
                <w:bCs/>
              </w:rPr>
            </w:pPr>
          </w:p>
          <w:p w14:paraId="7F7751E0" w14:textId="77777777" w:rsidR="00A877A1" w:rsidRDefault="00A877A1" w:rsidP="00A877A1">
            <w:pPr>
              <w:rPr>
                <w:b/>
                <w:bCs/>
              </w:rPr>
            </w:pPr>
            <w:r>
              <w:rPr>
                <w:b/>
                <w:bCs/>
              </w:rPr>
              <w:t>Bliv inspireret af nogle af de digitale materialer fra kurset i matematik</w:t>
            </w:r>
          </w:p>
          <w:p w14:paraId="1F8CFE21" w14:textId="2E306C20" w:rsidR="00A877A1" w:rsidRPr="00BB4252" w:rsidRDefault="00F61102" w:rsidP="00A877A1">
            <w:pPr>
              <w:pStyle w:val="Opstilling-punkttegn"/>
            </w:pPr>
            <w:r>
              <w:t>Inspirationsv</w:t>
            </w:r>
            <w:r w:rsidR="00A877A1" w:rsidRPr="00BB4252">
              <w:t xml:space="preserve">ideo om </w:t>
            </w:r>
            <w:r w:rsidR="00A877A1">
              <w:t>evaluering og bedømmelse af elevernes kompetencer i</w:t>
            </w:r>
            <w:r w:rsidR="00A877A1" w:rsidRPr="00BB4252">
              <w:t xml:space="preserve"> matematik</w:t>
            </w:r>
            <w:r w:rsidR="006C59EC">
              <w:t xml:space="preserve">: </w:t>
            </w:r>
            <w:hyperlink r:id="rId25" w:history="1">
              <w:r w:rsidR="006C59EC" w:rsidRPr="00E95AB3">
                <w:rPr>
                  <w:rStyle w:val="Hyperlink"/>
                </w:rPr>
                <w:t>https://video.kp.dk/media/Evaluering_og_bedoemmelse/0_wwunqkyt</w:t>
              </w:r>
            </w:hyperlink>
            <w:r w:rsidR="006C59EC">
              <w:t xml:space="preserve"> </w:t>
            </w:r>
          </w:p>
          <w:p w14:paraId="7EFE0649" w14:textId="77777777" w:rsidR="00A877A1" w:rsidRPr="00DA6149" w:rsidRDefault="00A877A1" w:rsidP="00A877A1">
            <w:pPr>
              <w:pStyle w:val="Opstilling-punkttegn"/>
            </w:pPr>
            <w:r w:rsidRPr="008A3878">
              <w:t>Inspirat</w:t>
            </w:r>
            <w:r>
              <w:t xml:space="preserve">ion til arbejdet med test og kortlægning på erhvervsuddannelsernes grundforløb: </w:t>
            </w:r>
            <w:hyperlink r:id="rId26" w:history="1">
              <w:r w:rsidRPr="00757565">
                <w:rPr>
                  <w:rStyle w:val="Hyperlink"/>
                  <w:rFonts w:cstheme="minorHAnsi"/>
                </w:rPr>
                <w:t>https://matematikdidaktik.dk/temaer/test-og-kortlaegning</w:t>
              </w:r>
            </w:hyperlink>
            <w:r>
              <w:rPr>
                <w:rFonts w:cstheme="minorHAnsi"/>
              </w:rPr>
              <w:t xml:space="preserve"> </w:t>
            </w:r>
          </w:p>
          <w:p w14:paraId="7244179A" w14:textId="77777777" w:rsidR="00A877A1" w:rsidRPr="00B13019" w:rsidRDefault="00A877A1" w:rsidP="00A877A1">
            <w:pPr>
              <w:pStyle w:val="Opstilling-punkttegn"/>
            </w:pPr>
            <w:r>
              <w:rPr>
                <w:rFonts w:cstheme="minorHAnsi"/>
              </w:rPr>
              <w:t xml:space="preserve">Feedback og styrket læringsudbytte i praktik og skole: </w:t>
            </w:r>
            <w:hyperlink r:id="rId27" w:history="1">
              <w:r w:rsidRPr="00757565">
                <w:rPr>
                  <w:rStyle w:val="Hyperlink"/>
                  <w:rFonts w:cstheme="minorHAnsi"/>
                </w:rPr>
                <w:t>https://emu.dk/eud/paedagogik-og-didaktik/evaluering-og-feedback/feedback-og-styrket-laeringsudbytte-i-praktik-og?b=t437-t500-t4394</w:t>
              </w:r>
            </w:hyperlink>
            <w:r>
              <w:rPr>
                <w:rFonts w:cstheme="minorHAnsi"/>
              </w:rPr>
              <w:t xml:space="preserve"> </w:t>
            </w:r>
          </w:p>
          <w:p w14:paraId="394A5D2A" w14:textId="77777777" w:rsidR="00A877A1" w:rsidRDefault="00A877A1" w:rsidP="00A877A1">
            <w:pPr>
              <w:pStyle w:val="TableParagraph"/>
              <w:tabs>
                <w:tab w:val="left" w:pos="828"/>
                <w:tab w:val="left" w:pos="829"/>
              </w:tabs>
              <w:ind w:left="0"/>
              <w:rPr>
                <w:rFonts w:asciiTheme="minorHAnsi" w:hAnsiTheme="minorHAnsi" w:cstheme="minorHAnsi"/>
              </w:rPr>
            </w:pPr>
          </w:p>
          <w:p w14:paraId="74E4F596" w14:textId="77777777" w:rsidR="00A877A1" w:rsidRPr="00A07847" w:rsidRDefault="00A877A1" w:rsidP="00A877A1">
            <w:pPr>
              <w:rPr>
                <w:b/>
                <w:bCs/>
              </w:rPr>
            </w:pPr>
            <w:r w:rsidRPr="00A07847">
              <w:rPr>
                <w:b/>
                <w:bCs/>
              </w:rPr>
              <w:t>Refleksionsspørgsmål til matematiklærere i EUD</w:t>
            </w:r>
          </w:p>
          <w:p w14:paraId="0EAE79D3" w14:textId="77777777" w:rsidR="00A877A1" w:rsidRDefault="00A877A1" w:rsidP="00A877A1">
            <w:pPr>
              <w:pStyle w:val="Opstilling-punkttegn"/>
            </w:pPr>
            <w:r>
              <w:t>Hvordan evalueres elevernes kompetenceudvikling i matematik mest hensigtsmæssigt?</w:t>
            </w:r>
          </w:p>
          <w:p w14:paraId="568450B8" w14:textId="77777777" w:rsidR="00A877A1" w:rsidRDefault="00A877A1" w:rsidP="00A877A1">
            <w:pPr>
              <w:pStyle w:val="Opstilling-punkttegn"/>
            </w:pPr>
            <w:r>
              <w:t>Hvilke data bør indsamles til feedback på elevernes arbejde?</w:t>
            </w:r>
          </w:p>
          <w:p w14:paraId="2D197E1C" w14:textId="77777777" w:rsidR="00A877A1" w:rsidRDefault="00A877A1" w:rsidP="00A877A1">
            <w:pPr>
              <w:pStyle w:val="Opstilling-punkttegn"/>
            </w:pPr>
            <w:r>
              <w:t>Hvordan kan eleverne få feedback på deres udvikling i faget på en ordentlig måde?</w:t>
            </w:r>
          </w:p>
          <w:p w14:paraId="5D4940F0" w14:textId="77777777" w:rsidR="00751648" w:rsidRDefault="00751648" w:rsidP="00D00BEA">
            <w:pPr>
              <w:rPr>
                <w:b/>
                <w:bCs/>
                <w:sz w:val="32"/>
                <w:szCs w:val="32"/>
              </w:rPr>
            </w:pPr>
          </w:p>
        </w:tc>
      </w:tr>
      <w:tr w:rsidR="00345556" w:rsidRPr="00BB4252" w14:paraId="64F9785F" w14:textId="77777777" w:rsidTr="00E328B6">
        <w:trPr>
          <w:cantSplit/>
          <w:trHeight w:val="2117"/>
        </w:trPr>
        <w:tc>
          <w:tcPr>
            <w:tcW w:w="1838" w:type="dxa"/>
            <w:shd w:val="clear" w:color="auto" w:fill="E2EFD9" w:themeFill="accent6" w:themeFillTint="33"/>
          </w:tcPr>
          <w:p w14:paraId="518BB10C" w14:textId="5B2DB0FE" w:rsidR="00345556" w:rsidRPr="005E299B" w:rsidRDefault="00A22C45" w:rsidP="005E299B">
            <w:pPr>
              <w:pStyle w:val="Opstilling-talellerbogst"/>
              <w:numPr>
                <w:ilvl w:val="0"/>
                <w:numId w:val="20"/>
              </w:numPr>
              <w:rPr>
                <w:b/>
                <w:bCs/>
              </w:rPr>
            </w:pPr>
            <w:r>
              <w:rPr>
                <w:b/>
                <w:bCs/>
              </w:rPr>
              <w:lastRenderedPageBreak/>
              <w:t>Cases med konkrete lærings-aktiviteter</w:t>
            </w:r>
          </w:p>
          <w:p w14:paraId="437E6FCF" w14:textId="77777777" w:rsidR="00345556" w:rsidRDefault="00345556">
            <w:pPr>
              <w:rPr>
                <w:rFonts w:cstheme="minorHAnsi"/>
                <w:b/>
              </w:rPr>
            </w:pPr>
          </w:p>
          <w:p w14:paraId="07B8EE3F" w14:textId="7E24781B" w:rsidR="00B86717" w:rsidRDefault="00B86717">
            <w:pPr>
              <w:rPr>
                <w:rFonts w:cstheme="minorHAnsi"/>
                <w:b/>
              </w:rPr>
            </w:pPr>
          </w:p>
        </w:tc>
        <w:tc>
          <w:tcPr>
            <w:tcW w:w="7790" w:type="dxa"/>
          </w:tcPr>
          <w:p w14:paraId="07E9CFBF" w14:textId="7AD4E07A" w:rsidR="005E0E66" w:rsidRPr="005E0E66" w:rsidRDefault="00050842" w:rsidP="00D00BEA">
            <w:pPr>
              <w:rPr>
                <w:rFonts w:cstheme="minorHAnsi"/>
                <w:color w:val="000000"/>
                <w:sz w:val="32"/>
                <w:szCs w:val="32"/>
              </w:rPr>
            </w:pPr>
            <w:r>
              <w:rPr>
                <w:b/>
                <w:bCs/>
                <w:sz w:val="32"/>
                <w:szCs w:val="32"/>
              </w:rPr>
              <w:t xml:space="preserve">7. </w:t>
            </w:r>
            <w:r w:rsidR="00A5045E">
              <w:rPr>
                <w:b/>
                <w:bCs/>
                <w:sz w:val="32"/>
                <w:szCs w:val="32"/>
              </w:rPr>
              <w:t>Cases med k</w:t>
            </w:r>
            <w:r w:rsidR="005E0E66" w:rsidRPr="005E0E66">
              <w:rPr>
                <w:b/>
                <w:bCs/>
                <w:sz w:val="32"/>
                <w:szCs w:val="32"/>
              </w:rPr>
              <w:t xml:space="preserve">onkrete læringsaktiviteter </w:t>
            </w:r>
          </w:p>
          <w:p w14:paraId="5FCC0C14" w14:textId="77777777" w:rsidR="005E0E66" w:rsidRDefault="005E0E66" w:rsidP="00D00BEA">
            <w:pPr>
              <w:rPr>
                <w:rFonts w:cstheme="minorHAnsi"/>
                <w:color w:val="000000"/>
              </w:rPr>
            </w:pPr>
          </w:p>
          <w:p w14:paraId="3959303C" w14:textId="4F209018" w:rsidR="00911915" w:rsidRDefault="00911915" w:rsidP="00AD75EE">
            <w:r>
              <w:t xml:space="preserve">Case </w:t>
            </w:r>
            <w:r w:rsidR="002303AD">
              <w:t>med</w:t>
            </w:r>
            <w:r>
              <w:t xml:space="preserve"> brug af Thinglink </w:t>
            </w:r>
            <w:r w:rsidR="00A22C45">
              <w:t>til øget praksisnærhed i matematik</w:t>
            </w:r>
          </w:p>
          <w:p w14:paraId="138477DD" w14:textId="113DF566" w:rsidR="005E0E66" w:rsidRDefault="005E0E66" w:rsidP="00E328B6">
            <w:pPr>
              <w:rPr>
                <w:rStyle w:val="Hyperlink"/>
              </w:rPr>
            </w:pPr>
          </w:p>
          <w:p w14:paraId="10FBF50F" w14:textId="0048178F" w:rsidR="005872D7" w:rsidRPr="005872D7" w:rsidRDefault="005872D7" w:rsidP="00E328B6">
            <w:pPr>
              <w:rPr>
                <w:rStyle w:val="Hyperlink"/>
                <w:color w:val="auto"/>
                <w:u w:val="none"/>
              </w:rPr>
            </w:pPr>
            <w:r>
              <w:t>Case med helhedsorienteret matematik</w:t>
            </w:r>
          </w:p>
          <w:p w14:paraId="323B0949" w14:textId="77777777" w:rsidR="005E0E66" w:rsidRDefault="005E0E66" w:rsidP="00AA320A">
            <w:pPr>
              <w:jc w:val="center"/>
              <w:rPr>
                <w:rFonts w:cstheme="minorHAnsi"/>
              </w:rPr>
            </w:pPr>
          </w:p>
          <w:p w14:paraId="5C989784" w14:textId="5EC9EC40" w:rsidR="003C7891" w:rsidRPr="00F033CF" w:rsidRDefault="003C7891" w:rsidP="00F033CF">
            <w:pPr>
              <w:rPr>
                <w:rFonts w:cstheme="minorHAnsi"/>
              </w:rPr>
            </w:pPr>
          </w:p>
        </w:tc>
      </w:tr>
      <w:tr w:rsidR="000B2100" w:rsidRPr="00BB4252" w14:paraId="4D634B9E" w14:textId="77777777" w:rsidTr="00810C0F">
        <w:trPr>
          <w:cantSplit/>
        </w:trPr>
        <w:tc>
          <w:tcPr>
            <w:tcW w:w="1838" w:type="dxa"/>
            <w:shd w:val="clear" w:color="auto" w:fill="E2EFD9" w:themeFill="accent6" w:themeFillTint="33"/>
          </w:tcPr>
          <w:p w14:paraId="1B67DE9F" w14:textId="77777777" w:rsidR="000B2100" w:rsidRPr="00BB4252" w:rsidRDefault="00BC6F8F">
            <w:pPr>
              <w:rPr>
                <w:rFonts w:cstheme="minorHAnsi"/>
              </w:rPr>
            </w:pPr>
            <w:r w:rsidRPr="00BB4252">
              <w:rPr>
                <w:rFonts w:cstheme="minorHAnsi"/>
                <w:b/>
              </w:rPr>
              <w:t>Kreditering</w:t>
            </w:r>
          </w:p>
        </w:tc>
        <w:tc>
          <w:tcPr>
            <w:tcW w:w="7790" w:type="dxa"/>
          </w:tcPr>
          <w:p w14:paraId="052CCE79" w14:textId="77777777" w:rsidR="00C13C2B" w:rsidRPr="00A92E84" w:rsidRDefault="004739B8" w:rsidP="00E63722">
            <w:pPr>
              <w:pStyle w:val="TableParagraph"/>
              <w:tabs>
                <w:tab w:val="left" w:pos="828"/>
                <w:tab w:val="left" w:pos="829"/>
              </w:tabs>
              <w:spacing w:line="255" w:lineRule="exact"/>
              <w:rPr>
                <w:rFonts w:asciiTheme="minorHAnsi" w:hAnsiTheme="minorHAnsi" w:cstheme="minorHAnsi"/>
                <w:shd w:val="clear" w:color="auto" w:fill="FFFFFF"/>
              </w:rPr>
            </w:pPr>
            <w:r w:rsidRPr="00A92E84">
              <w:rPr>
                <w:rFonts w:asciiTheme="minorHAnsi" w:hAnsiTheme="minorHAnsi" w:cstheme="minorHAnsi"/>
              </w:rPr>
              <w:t xml:space="preserve">Artiklen er udarbejdet af </w:t>
            </w:r>
            <w:r w:rsidR="003E6893" w:rsidRPr="00A92E84">
              <w:rPr>
                <w:rFonts w:asciiTheme="minorHAnsi" w:hAnsiTheme="minorHAnsi" w:cstheme="minorHAnsi"/>
              </w:rPr>
              <w:t>Jan Christensen og Kirsten Søs Spahn, Københavns Professionshøjskole</w:t>
            </w:r>
            <w:r w:rsidR="00E63722" w:rsidRPr="00A92E84">
              <w:rPr>
                <w:rFonts w:asciiTheme="minorHAnsi" w:hAnsiTheme="minorHAnsi" w:cstheme="minorHAnsi"/>
              </w:rPr>
              <w:t xml:space="preserve">, og </w:t>
            </w:r>
            <w:r w:rsidR="00E63722" w:rsidRPr="00A92E84">
              <w:rPr>
                <w:rFonts w:asciiTheme="minorHAnsi" w:hAnsiTheme="minorHAnsi" w:cstheme="minorHAnsi"/>
                <w:shd w:val="clear" w:color="auto" w:fill="FFFFFF"/>
              </w:rPr>
              <w:t>er en del af et større formidlingsmateriale fra et kursus til matematiklærere i erhvervsuddannelserne i efteråret 2021</w:t>
            </w:r>
            <w:r w:rsidR="00F14B1B" w:rsidRPr="00A92E84">
              <w:rPr>
                <w:rFonts w:asciiTheme="minorHAnsi" w:hAnsiTheme="minorHAnsi" w:cstheme="minorHAnsi"/>
                <w:shd w:val="clear" w:color="auto" w:fill="FFFFFF"/>
              </w:rPr>
              <w:t xml:space="preserve">. </w:t>
            </w:r>
          </w:p>
          <w:p w14:paraId="618B57F7" w14:textId="77777777" w:rsidR="00C13C2B" w:rsidRPr="00A92E84" w:rsidRDefault="00C13C2B" w:rsidP="00E63722">
            <w:pPr>
              <w:pStyle w:val="TableParagraph"/>
              <w:tabs>
                <w:tab w:val="left" w:pos="828"/>
                <w:tab w:val="left" w:pos="829"/>
              </w:tabs>
              <w:spacing w:line="255" w:lineRule="exact"/>
              <w:rPr>
                <w:rFonts w:asciiTheme="minorHAnsi" w:hAnsiTheme="minorHAnsi" w:cstheme="minorHAnsi"/>
                <w:shd w:val="clear" w:color="auto" w:fill="FFFFFF"/>
              </w:rPr>
            </w:pPr>
          </w:p>
          <w:p w14:paraId="0B8871E1" w14:textId="22F9BB18" w:rsidR="00E63722" w:rsidRPr="00A92E84" w:rsidRDefault="00F14B1B" w:rsidP="00E63722">
            <w:pPr>
              <w:pStyle w:val="TableParagraph"/>
              <w:tabs>
                <w:tab w:val="left" w:pos="828"/>
                <w:tab w:val="left" w:pos="829"/>
              </w:tabs>
              <w:spacing w:line="255" w:lineRule="exact"/>
              <w:rPr>
                <w:rFonts w:asciiTheme="minorHAnsi" w:hAnsiTheme="minorHAnsi" w:cstheme="minorHAnsi"/>
              </w:rPr>
            </w:pPr>
            <w:r w:rsidRPr="00A92E84">
              <w:rPr>
                <w:rFonts w:asciiTheme="minorHAnsi" w:hAnsiTheme="minorHAnsi" w:cstheme="minorHAnsi"/>
                <w:shd w:val="clear" w:color="auto" w:fill="FFFFFF"/>
              </w:rPr>
              <w:t>Kurset var</w:t>
            </w:r>
            <w:r w:rsidR="00E63722" w:rsidRPr="00A92E84">
              <w:rPr>
                <w:rFonts w:asciiTheme="minorHAnsi" w:hAnsiTheme="minorHAnsi" w:cstheme="minorHAnsi"/>
                <w:shd w:val="clear" w:color="auto" w:fill="FFFFFF"/>
              </w:rPr>
              <w:t xml:space="preserve"> arrangeret og gennemført af Børne- og Undervisningsministeriet, Nationalt Center for Erhvervspædagogik, Københavns Professionshøjskole m.fl. </w:t>
            </w:r>
          </w:p>
          <w:p w14:paraId="39FD81A4" w14:textId="688BE6ED" w:rsidR="00D42A33" w:rsidRPr="003E6893" w:rsidRDefault="00D42A33" w:rsidP="00BC6F8F">
            <w:pPr>
              <w:pStyle w:val="TableParagraph"/>
              <w:tabs>
                <w:tab w:val="left" w:pos="828"/>
                <w:tab w:val="left" w:pos="829"/>
              </w:tabs>
              <w:spacing w:line="255" w:lineRule="exact"/>
              <w:rPr>
                <w:rFonts w:asciiTheme="minorHAnsi" w:hAnsiTheme="minorHAnsi" w:cstheme="minorHAnsi"/>
              </w:rPr>
            </w:pPr>
          </w:p>
        </w:tc>
      </w:tr>
    </w:tbl>
    <w:p w14:paraId="6727F352" w14:textId="77777777" w:rsidR="00C1524B" w:rsidRPr="00BB4252" w:rsidRDefault="00C1524B">
      <w:pPr>
        <w:rPr>
          <w:rFonts w:cstheme="minorHAnsi"/>
        </w:rPr>
      </w:pPr>
    </w:p>
    <w:sectPr w:rsidR="00C1524B" w:rsidRPr="00BB425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83818"/>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DD886D1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8618B7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360A892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0D26C2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4E222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DAF74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A45DC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multilevel"/>
    <w:tmpl w:val="BFF24BA6"/>
    <w:lvl w:ilvl="0">
      <w:start w:val="1"/>
      <w:numFmt w:val="decimal"/>
      <w:pStyle w:val="Opstilling-talellerbogst"/>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FFFFFF89"/>
    <w:multiLevelType w:val="singleLevel"/>
    <w:tmpl w:val="BE1E158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77670BD"/>
    <w:multiLevelType w:val="hybridMultilevel"/>
    <w:tmpl w:val="86C83B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1E653C3"/>
    <w:multiLevelType w:val="hybridMultilevel"/>
    <w:tmpl w:val="CB62052A"/>
    <w:lvl w:ilvl="0" w:tplc="DB783182">
      <w:start w:val="5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2255812"/>
    <w:multiLevelType w:val="hybridMultilevel"/>
    <w:tmpl w:val="496E5AE6"/>
    <w:lvl w:ilvl="0" w:tplc="2CAC3114">
      <w:numFmt w:val="bullet"/>
      <w:lvlText w:val="-"/>
      <w:lvlJc w:val="left"/>
      <w:pPr>
        <w:ind w:left="720" w:hanging="360"/>
      </w:pPr>
      <w:rPr>
        <w:rFonts w:ascii="Calibri" w:eastAsia="Garamond"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BE34F08"/>
    <w:multiLevelType w:val="hybridMultilevel"/>
    <w:tmpl w:val="83FE1A94"/>
    <w:lvl w:ilvl="0" w:tplc="33E4157C">
      <w:start w:val="2"/>
      <w:numFmt w:val="bullet"/>
      <w:lvlText w:val="-"/>
      <w:lvlJc w:val="left"/>
      <w:pPr>
        <w:ind w:left="720" w:hanging="360"/>
      </w:pPr>
      <w:rPr>
        <w:rFonts w:ascii="Calibri Light" w:eastAsia="Garamond"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2043504"/>
    <w:multiLevelType w:val="hybridMultilevel"/>
    <w:tmpl w:val="1A405E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35956DD"/>
    <w:multiLevelType w:val="hybridMultilevel"/>
    <w:tmpl w:val="AA1806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41C6C81"/>
    <w:multiLevelType w:val="hybridMultilevel"/>
    <w:tmpl w:val="A48867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7B54DA3"/>
    <w:multiLevelType w:val="hybridMultilevel"/>
    <w:tmpl w:val="3F748F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BA72A19"/>
    <w:multiLevelType w:val="hybridMultilevel"/>
    <w:tmpl w:val="73F64252"/>
    <w:lvl w:ilvl="0" w:tplc="0406000F">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CCE6355"/>
    <w:multiLevelType w:val="hybridMultilevel"/>
    <w:tmpl w:val="08760EF6"/>
    <w:lvl w:ilvl="0" w:tplc="70365704">
      <w:numFmt w:val="bullet"/>
      <w:lvlText w:val=""/>
      <w:lvlJc w:val="left"/>
      <w:pPr>
        <w:ind w:left="828" w:hanging="361"/>
      </w:pPr>
      <w:rPr>
        <w:rFonts w:ascii="Wingdings" w:eastAsia="Wingdings" w:hAnsi="Wingdings" w:cs="Wingdings" w:hint="default"/>
        <w:w w:val="100"/>
        <w:sz w:val="22"/>
        <w:szCs w:val="22"/>
      </w:rPr>
    </w:lvl>
    <w:lvl w:ilvl="1" w:tplc="8E560064">
      <w:numFmt w:val="bullet"/>
      <w:lvlText w:val="•"/>
      <w:lvlJc w:val="left"/>
      <w:pPr>
        <w:ind w:left="1534" w:hanging="361"/>
      </w:pPr>
      <w:rPr>
        <w:rFonts w:hint="default"/>
      </w:rPr>
    </w:lvl>
    <w:lvl w:ilvl="2" w:tplc="44282AE2">
      <w:numFmt w:val="bullet"/>
      <w:lvlText w:val="•"/>
      <w:lvlJc w:val="left"/>
      <w:pPr>
        <w:ind w:left="2248" w:hanging="361"/>
      </w:pPr>
      <w:rPr>
        <w:rFonts w:hint="default"/>
      </w:rPr>
    </w:lvl>
    <w:lvl w:ilvl="3" w:tplc="A9C0BEC4">
      <w:numFmt w:val="bullet"/>
      <w:lvlText w:val="•"/>
      <w:lvlJc w:val="left"/>
      <w:pPr>
        <w:ind w:left="2962" w:hanging="361"/>
      </w:pPr>
      <w:rPr>
        <w:rFonts w:hint="default"/>
      </w:rPr>
    </w:lvl>
    <w:lvl w:ilvl="4" w:tplc="1E32EEEE">
      <w:numFmt w:val="bullet"/>
      <w:lvlText w:val="•"/>
      <w:lvlJc w:val="left"/>
      <w:pPr>
        <w:ind w:left="3676" w:hanging="361"/>
      </w:pPr>
      <w:rPr>
        <w:rFonts w:hint="default"/>
      </w:rPr>
    </w:lvl>
    <w:lvl w:ilvl="5" w:tplc="AD74DE52">
      <w:numFmt w:val="bullet"/>
      <w:lvlText w:val="•"/>
      <w:lvlJc w:val="left"/>
      <w:pPr>
        <w:ind w:left="4390" w:hanging="361"/>
      </w:pPr>
      <w:rPr>
        <w:rFonts w:hint="default"/>
      </w:rPr>
    </w:lvl>
    <w:lvl w:ilvl="6" w:tplc="7D4C6670">
      <w:numFmt w:val="bullet"/>
      <w:lvlText w:val="•"/>
      <w:lvlJc w:val="left"/>
      <w:pPr>
        <w:ind w:left="5104" w:hanging="361"/>
      </w:pPr>
      <w:rPr>
        <w:rFonts w:hint="default"/>
      </w:rPr>
    </w:lvl>
    <w:lvl w:ilvl="7" w:tplc="37B46930">
      <w:numFmt w:val="bullet"/>
      <w:lvlText w:val="•"/>
      <w:lvlJc w:val="left"/>
      <w:pPr>
        <w:ind w:left="5818" w:hanging="361"/>
      </w:pPr>
      <w:rPr>
        <w:rFonts w:hint="default"/>
      </w:rPr>
    </w:lvl>
    <w:lvl w:ilvl="8" w:tplc="ADECB980">
      <w:numFmt w:val="bullet"/>
      <w:lvlText w:val="•"/>
      <w:lvlJc w:val="left"/>
      <w:pPr>
        <w:ind w:left="6532" w:hanging="361"/>
      </w:pPr>
      <w:rPr>
        <w:rFonts w:hint="default"/>
      </w:rPr>
    </w:lvl>
  </w:abstractNum>
  <w:abstractNum w:abstractNumId="20" w15:restartNumberingAfterBreak="0">
    <w:nsid w:val="6E5D288B"/>
    <w:multiLevelType w:val="multilevel"/>
    <w:tmpl w:val="2FD6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7"/>
  </w:num>
  <w:num w:numId="14">
    <w:abstractNumId w:val="14"/>
  </w:num>
  <w:num w:numId="15">
    <w:abstractNumId w:val="16"/>
  </w:num>
  <w:num w:numId="16">
    <w:abstractNumId w:val="12"/>
  </w:num>
  <w:num w:numId="17">
    <w:abstractNumId w:val="15"/>
  </w:num>
  <w:num w:numId="18">
    <w:abstractNumId w:val="18"/>
  </w:num>
  <w:num w:numId="19">
    <w:abstractNumId w:val="8"/>
    <w:lvlOverride w:ilvl="0">
      <w:startOverride w:val="1"/>
    </w:lvlOverride>
  </w:num>
  <w:num w:numId="20">
    <w:abstractNumId w:val="8"/>
  </w:num>
  <w:num w:numId="21">
    <w:abstractNumId w:val="10"/>
  </w:num>
  <w:num w:numId="22">
    <w:abstractNumId w:val="1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100"/>
    <w:rsid w:val="00004F43"/>
    <w:rsid w:val="000066AD"/>
    <w:rsid w:val="00007830"/>
    <w:rsid w:val="00012326"/>
    <w:rsid w:val="0001233E"/>
    <w:rsid w:val="00021A70"/>
    <w:rsid w:val="0002351C"/>
    <w:rsid w:val="00025F4D"/>
    <w:rsid w:val="00030350"/>
    <w:rsid w:val="00033337"/>
    <w:rsid w:val="0004124A"/>
    <w:rsid w:val="00041955"/>
    <w:rsid w:val="00042A2E"/>
    <w:rsid w:val="00050842"/>
    <w:rsid w:val="00056212"/>
    <w:rsid w:val="0005677F"/>
    <w:rsid w:val="00056DB1"/>
    <w:rsid w:val="00060B7A"/>
    <w:rsid w:val="00065CA7"/>
    <w:rsid w:val="00070630"/>
    <w:rsid w:val="00070FB2"/>
    <w:rsid w:val="0007187F"/>
    <w:rsid w:val="00071A77"/>
    <w:rsid w:val="00072C29"/>
    <w:rsid w:val="0007781E"/>
    <w:rsid w:val="00081C1B"/>
    <w:rsid w:val="00085A3F"/>
    <w:rsid w:val="00087D11"/>
    <w:rsid w:val="00091877"/>
    <w:rsid w:val="00093011"/>
    <w:rsid w:val="00095CCD"/>
    <w:rsid w:val="00096CC0"/>
    <w:rsid w:val="000A1DC0"/>
    <w:rsid w:val="000A202F"/>
    <w:rsid w:val="000A288F"/>
    <w:rsid w:val="000A2DF4"/>
    <w:rsid w:val="000A4D21"/>
    <w:rsid w:val="000A5E1B"/>
    <w:rsid w:val="000A72DB"/>
    <w:rsid w:val="000B06FD"/>
    <w:rsid w:val="000B2100"/>
    <w:rsid w:val="000B4981"/>
    <w:rsid w:val="000B5357"/>
    <w:rsid w:val="000C0642"/>
    <w:rsid w:val="000C23F9"/>
    <w:rsid w:val="000C5900"/>
    <w:rsid w:val="000C5DFA"/>
    <w:rsid w:val="000C68BF"/>
    <w:rsid w:val="000C7F06"/>
    <w:rsid w:val="000D0D26"/>
    <w:rsid w:val="000D15FD"/>
    <w:rsid w:val="000D1C6F"/>
    <w:rsid w:val="000D515B"/>
    <w:rsid w:val="000D576F"/>
    <w:rsid w:val="000D7052"/>
    <w:rsid w:val="000E4ED1"/>
    <w:rsid w:val="000E69DA"/>
    <w:rsid w:val="000F1EF4"/>
    <w:rsid w:val="000F2BB3"/>
    <w:rsid w:val="000F3861"/>
    <w:rsid w:val="000F3DAA"/>
    <w:rsid w:val="000F4865"/>
    <w:rsid w:val="000F5CFD"/>
    <w:rsid w:val="000F66BC"/>
    <w:rsid w:val="0011559A"/>
    <w:rsid w:val="00121B6F"/>
    <w:rsid w:val="00123A55"/>
    <w:rsid w:val="00124993"/>
    <w:rsid w:val="001271CD"/>
    <w:rsid w:val="00132E1F"/>
    <w:rsid w:val="0013429E"/>
    <w:rsid w:val="001377DD"/>
    <w:rsid w:val="00137F9A"/>
    <w:rsid w:val="001401B3"/>
    <w:rsid w:val="00141BEC"/>
    <w:rsid w:val="0014429B"/>
    <w:rsid w:val="00145028"/>
    <w:rsid w:val="00145AE2"/>
    <w:rsid w:val="00151891"/>
    <w:rsid w:val="00151D69"/>
    <w:rsid w:val="00153022"/>
    <w:rsid w:val="001531D0"/>
    <w:rsid w:val="001566BB"/>
    <w:rsid w:val="00157467"/>
    <w:rsid w:val="001612E3"/>
    <w:rsid w:val="00161B77"/>
    <w:rsid w:val="00165B70"/>
    <w:rsid w:val="001669BA"/>
    <w:rsid w:val="0017659A"/>
    <w:rsid w:val="001815EF"/>
    <w:rsid w:val="001827AC"/>
    <w:rsid w:val="00183234"/>
    <w:rsid w:val="001854CB"/>
    <w:rsid w:val="001867E2"/>
    <w:rsid w:val="001924DC"/>
    <w:rsid w:val="00197A9B"/>
    <w:rsid w:val="001A075B"/>
    <w:rsid w:val="001A1A10"/>
    <w:rsid w:val="001A2E2E"/>
    <w:rsid w:val="001A3B33"/>
    <w:rsid w:val="001A6713"/>
    <w:rsid w:val="001B0839"/>
    <w:rsid w:val="001B090C"/>
    <w:rsid w:val="001B4A9E"/>
    <w:rsid w:val="001B61DF"/>
    <w:rsid w:val="001B62EB"/>
    <w:rsid w:val="001B6A91"/>
    <w:rsid w:val="001B6D9B"/>
    <w:rsid w:val="001B7E0E"/>
    <w:rsid w:val="001C179B"/>
    <w:rsid w:val="001C21F0"/>
    <w:rsid w:val="001C2363"/>
    <w:rsid w:val="001C3FD6"/>
    <w:rsid w:val="001C6344"/>
    <w:rsid w:val="001D0104"/>
    <w:rsid w:val="001D2E53"/>
    <w:rsid w:val="001D47F6"/>
    <w:rsid w:val="001D7213"/>
    <w:rsid w:val="001D7715"/>
    <w:rsid w:val="001D789F"/>
    <w:rsid w:val="001E0208"/>
    <w:rsid w:val="001E3B7A"/>
    <w:rsid w:val="001E4964"/>
    <w:rsid w:val="001F14EF"/>
    <w:rsid w:val="001F6650"/>
    <w:rsid w:val="001F72CC"/>
    <w:rsid w:val="002003E9"/>
    <w:rsid w:val="002016C6"/>
    <w:rsid w:val="0020232B"/>
    <w:rsid w:val="00203DDF"/>
    <w:rsid w:val="002040DB"/>
    <w:rsid w:val="00205B13"/>
    <w:rsid w:val="002066FC"/>
    <w:rsid w:val="00213EB5"/>
    <w:rsid w:val="00216685"/>
    <w:rsid w:val="0021796C"/>
    <w:rsid w:val="002214A5"/>
    <w:rsid w:val="00221C63"/>
    <w:rsid w:val="00222A3F"/>
    <w:rsid w:val="002248E0"/>
    <w:rsid w:val="00227207"/>
    <w:rsid w:val="002273B1"/>
    <w:rsid w:val="00227A98"/>
    <w:rsid w:val="002303AD"/>
    <w:rsid w:val="002321B3"/>
    <w:rsid w:val="00232978"/>
    <w:rsid w:val="00234085"/>
    <w:rsid w:val="00235C7C"/>
    <w:rsid w:val="00236562"/>
    <w:rsid w:val="002400DE"/>
    <w:rsid w:val="00242994"/>
    <w:rsid w:val="00243619"/>
    <w:rsid w:val="00243C8A"/>
    <w:rsid w:val="00244DC0"/>
    <w:rsid w:val="00247DC6"/>
    <w:rsid w:val="002504E6"/>
    <w:rsid w:val="002516B5"/>
    <w:rsid w:val="002538BF"/>
    <w:rsid w:val="00255300"/>
    <w:rsid w:val="002559D6"/>
    <w:rsid w:val="00255B9F"/>
    <w:rsid w:val="00263780"/>
    <w:rsid w:val="002638F1"/>
    <w:rsid w:val="00263F77"/>
    <w:rsid w:val="00263F8F"/>
    <w:rsid w:val="002703DE"/>
    <w:rsid w:val="00271800"/>
    <w:rsid w:val="00273065"/>
    <w:rsid w:val="0027447E"/>
    <w:rsid w:val="00275C29"/>
    <w:rsid w:val="00275F62"/>
    <w:rsid w:val="00280A97"/>
    <w:rsid w:val="002863EC"/>
    <w:rsid w:val="00290495"/>
    <w:rsid w:val="00290B82"/>
    <w:rsid w:val="00291897"/>
    <w:rsid w:val="00291A15"/>
    <w:rsid w:val="002A1882"/>
    <w:rsid w:val="002A398C"/>
    <w:rsid w:val="002A3C5F"/>
    <w:rsid w:val="002A62DF"/>
    <w:rsid w:val="002C1510"/>
    <w:rsid w:val="002C28D0"/>
    <w:rsid w:val="002C53F7"/>
    <w:rsid w:val="002C7923"/>
    <w:rsid w:val="002D2BB1"/>
    <w:rsid w:val="002D2FEA"/>
    <w:rsid w:val="002D3D38"/>
    <w:rsid w:val="002D3E8D"/>
    <w:rsid w:val="002D5F06"/>
    <w:rsid w:val="002E4CD7"/>
    <w:rsid w:val="002E6B5E"/>
    <w:rsid w:val="002F1C3D"/>
    <w:rsid w:val="002F3806"/>
    <w:rsid w:val="002F3BA4"/>
    <w:rsid w:val="002F7AF6"/>
    <w:rsid w:val="002F7FC4"/>
    <w:rsid w:val="0030066C"/>
    <w:rsid w:val="00302084"/>
    <w:rsid w:val="003043EB"/>
    <w:rsid w:val="003118B1"/>
    <w:rsid w:val="00312F7E"/>
    <w:rsid w:val="00313674"/>
    <w:rsid w:val="003140C9"/>
    <w:rsid w:val="003143AD"/>
    <w:rsid w:val="003200C8"/>
    <w:rsid w:val="0032561B"/>
    <w:rsid w:val="00330F9A"/>
    <w:rsid w:val="00333ED1"/>
    <w:rsid w:val="0033498F"/>
    <w:rsid w:val="00335D99"/>
    <w:rsid w:val="00336045"/>
    <w:rsid w:val="00340ECC"/>
    <w:rsid w:val="00341411"/>
    <w:rsid w:val="0034171F"/>
    <w:rsid w:val="00342C96"/>
    <w:rsid w:val="003446A2"/>
    <w:rsid w:val="003447EC"/>
    <w:rsid w:val="00345556"/>
    <w:rsid w:val="0034566A"/>
    <w:rsid w:val="003473A3"/>
    <w:rsid w:val="003535FB"/>
    <w:rsid w:val="00353635"/>
    <w:rsid w:val="0036116B"/>
    <w:rsid w:val="003730DE"/>
    <w:rsid w:val="00373C41"/>
    <w:rsid w:val="00374553"/>
    <w:rsid w:val="003756F8"/>
    <w:rsid w:val="003773A5"/>
    <w:rsid w:val="003824B8"/>
    <w:rsid w:val="00384B7C"/>
    <w:rsid w:val="00385C36"/>
    <w:rsid w:val="00387572"/>
    <w:rsid w:val="0039225C"/>
    <w:rsid w:val="00392515"/>
    <w:rsid w:val="003934CE"/>
    <w:rsid w:val="003A0048"/>
    <w:rsid w:val="003A075C"/>
    <w:rsid w:val="003A339E"/>
    <w:rsid w:val="003A3A5A"/>
    <w:rsid w:val="003A59A1"/>
    <w:rsid w:val="003A7509"/>
    <w:rsid w:val="003B5D66"/>
    <w:rsid w:val="003C1403"/>
    <w:rsid w:val="003C2651"/>
    <w:rsid w:val="003C2DD3"/>
    <w:rsid w:val="003C33D8"/>
    <w:rsid w:val="003C7891"/>
    <w:rsid w:val="003D0FC1"/>
    <w:rsid w:val="003D1DA0"/>
    <w:rsid w:val="003D6313"/>
    <w:rsid w:val="003D6DD2"/>
    <w:rsid w:val="003E1C35"/>
    <w:rsid w:val="003E28EB"/>
    <w:rsid w:val="003E6893"/>
    <w:rsid w:val="003F2394"/>
    <w:rsid w:val="003F2937"/>
    <w:rsid w:val="003F37DE"/>
    <w:rsid w:val="003F4FFE"/>
    <w:rsid w:val="003F5C72"/>
    <w:rsid w:val="0040333C"/>
    <w:rsid w:val="00403D69"/>
    <w:rsid w:val="00404601"/>
    <w:rsid w:val="00404D23"/>
    <w:rsid w:val="0040537F"/>
    <w:rsid w:val="00406F16"/>
    <w:rsid w:val="004076BB"/>
    <w:rsid w:val="00411C5B"/>
    <w:rsid w:val="004201AC"/>
    <w:rsid w:val="00422661"/>
    <w:rsid w:val="00426080"/>
    <w:rsid w:val="004301B3"/>
    <w:rsid w:val="0043259C"/>
    <w:rsid w:val="00433035"/>
    <w:rsid w:val="00436BE1"/>
    <w:rsid w:val="00437632"/>
    <w:rsid w:val="004436AB"/>
    <w:rsid w:val="0044716B"/>
    <w:rsid w:val="00450BD4"/>
    <w:rsid w:val="00454059"/>
    <w:rsid w:val="00463104"/>
    <w:rsid w:val="00463564"/>
    <w:rsid w:val="0047185A"/>
    <w:rsid w:val="004723ED"/>
    <w:rsid w:val="004739B8"/>
    <w:rsid w:val="0047531A"/>
    <w:rsid w:val="0047735D"/>
    <w:rsid w:val="0048150B"/>
    <w:rsid w:val="00483DCA"/>
    <w:rsid w:val="00483EBD"/>
    <w:rsid w:val="004852E7"/>
    <w:rsid w:val="00485767"/>
    <w:rsid w:val="004866DA"/>
    <w:rsid w:val="00491258"/>
    <w:rsid w:val="0049160D"/>
    <w:rsid w:val="00492091"/>
    <w:rsid w:val="004967CA"/>
    <w:rsid w:val="004973E9"/>
    <w:rsid w:val="004A15B0"/>
    <w:rsid w:val="004A5BC2"/>
    <w:rsid w:val="004B33BB"/>
    <w:rsid w:val="004B422F"/>
    <w:rsid w:val="004B5456"/>
    <w:rsid w:val="004C2A23"/>
    <w:rsid w:val="004C43F6"/>
    <w:rsid w:val="004C6A1F"/>
    <w:rsid w:val="004C6E32"/>
    <w:rsid w:val="004C7BB6"/>
    <w:rsid w:val="004C7ECE"/>
    <w:rsid w:val="004C7F43"/>
    <w:rsid w:val="004D0117"/>
    <w:rsid w:val="004D07DA"/>
    <w:rsid w:val="004D45E5"/>
    <w:rsid w:val="004D56AD"/>
    <w:rsid w:val="004D64B2"/>
    <w:rsid w:val="004D684C"/>
    <w:rsid w:val="004E1BDF"/>
    <w:rsid w:val="004E3432"/>
    <w:rsid w:val="004E6324"/>
    <w:rsid w:val="004F1AFC"/>
    <w:rsid w:val="004F55F8"/>
    <w:rsid w:val="004F7EFD"/>
    <w:rsid w:val="00500428"/>
    <w:rsid w:val="005016E0"/>
    <w:rsid w:val="00501E5A"/>
    <w:rsid w:val="00503FA9"/>
    <w:rsid w:val="00506ADA"/>
    <w:rsid w:val="00507E12"/>
    <w:rsid w:val="00510FDD"/>
    <w:rsid w:val="005111D7"/>
    <w:rsid w:val="00512347"/>
    <w:rsid w:val="0051523F"/>
    <w:rsid w:val="00515750"/>
    <w:rsid w:val="0051712C"/>
    <w:rsid w:val="005176EB"/>
    <w:rsid w:val="0052336F"/>
    <w:rsid w:val="00526179"/>
    <w:rsid w:val="00527219"/>
    <w:rsid w:val="005431CE"/>
    <w:rsid w:val="005470A4"/>
    <w:rsid w:val="0055006F"/>
    <w:rsid w:val="00550367"/>
    <w:rsid w:val="00550F6C"/>
    <w:rsid w:val="00552349"/>
    <w:rsid w:val="00552B6D"/>
    <w:rsid w:val="0056463D"/>
    <w:rsid w:val="00564A38"/>
    <w:rsid w:val="00565D11"/>
    <w:rsid w:val="00571A25"/>
    <w:rsid w:val="00573939"/>
    <w:rsid w:val="00575E93"/>
    <w:rsid w:val="005768ED"/>
    <w:rsid w:val="0057793D"/>
    <w:rsid w:val="00577EC2"/>
    <w:rsid w:val="0058691D"/>
    <w:rsid w:val="005872D7"/>
    <w:rsid w:val="0059458A"/>
    <w:rsid w:val="0059564E"/>
    <w:rsid w:val="00595A82"/>
    <w:rsid w:val="00595CAE"/>
    <w:rsid w:val="005A0093"/>
    <w:rsid w:val="005A377F"/>
    <w:rsid w:val="005A3E84"/>
    <w:rsid w:val="005A5C39"/>
    <w:rsid w:val="005A73B2"/>
    <w:rsid w:val="005A74EF"/>
    <w:rsid w:val="005B0F6B"/>
    <w:rsid w:val="005B5C44"/>
    <w:rsid w:val="005B62DD"/>
    <w:rsid w:val="005B675D"/>
    <w:rsid w:val="005C0F0C"/>
    <w:rsid w:val="005C329D"/>
    <w:rsid w:val="005C330B"/>
    <w:rsid w:val="005C3FA0"/>
    <w:rsid w:val="005C447D"/>
    <w:rsid w:val="005C493B"/>
    <w:rsid w:val="005C5E8F"/>
    <w:rsid w:val="005C737C"/>
    <w:rsid w:val="005D04A0"/>
    <w:rsid w:val="005D1B69"/>
    <w:rsid w:val="005D203C"/>
    <w:rsid w:val="005D753C"/>
    <w:rsid w:val="005E0CB3"/>
    <w:rsid w:val="005E0E66"/>
    <w:rsid w:val="005E1997"/>
    <w:rsid w:val="005E299B"/>
    <w:rsid w:val="005E597F"/>
    <w:rsid w:val="005F3073"/>
    <w:rsid w:val="005F6C97"/>
    <w:rsid w:val="00603883"/>
    <w:rsid w:val="006058A4"/>
    <w:rsid w:val="00605995"/>
    <w:rsid w:val="00614E87"/>
    <w:rsid w:val="00615470"/>
    <w:rsid w:val="0062396A"/>
    <w:rsid w:val="00624102"/>
    <w:rsid w:val="00634CCD"/>
    <w:rsid w:val="006361E8"/>
    <w:rsid w:val="00637455"/>
    <w:rsid w:val="0065052A"/>
    <w:rsid w:val="0065634C"/>
    <w:rsid w:val="00660807"/>
    <w:rsid w:val="006617FE"/>
    <w:rsid w:val="0066191C"/>
    <w:rsid w:val="006663D3"/>
    <w:rsid w:val="006711AA"/>
    <w:rsid w:val="006718F6"/>
    <w:rsid w:val="006719C3"/>
    <w:rsid w:val="00672799"/>
    <w:rsid w:val="00676666"/>
    <w:rsid w:val="00677DEE"/>
    <w:rsid w:val="00680012"/>
    <w:rsid w:val="00680FD1"/>
    <w:rsid w:val="006827E3"/>
    <w:rsid w:val="00682CB7"/>
    <w:rsid w:val="00683FCF"/>
    <w:rsid w:val="006866B5"/>
    <w:rsid w:val="00687DCC"/>
    <w:rsid w:val="00690D9D"/>
    <w:rsid w:val="00691CFA"/>
    <w:rsid w:val="006926D5"/>
    <w:rsid w:val="006970B5"/>
    <w:rsid w:val="006A101F"/>
    <w:rsid w:val="006A3159"/>
    <w:rsid w:val="006A4788"/>
    <w:rsid w:val="006B0433"/>
    <w:rsid w:val="006B28CF"/>
    <w:rsid w:val="006B2B92"/>
    <w:rsid w:val="006B3F40"/>
    <w:rsid w:val="006B657C"/>
    <w:rsid w:val="006C0542"/>
    <w:rsid w:val="006C17D7"/>
    <w:rsid w:val="006C263C"/>
    <w:rsid w:val="006C2B17"/>
    <w:rsid w:val="006C59EC"/>
    <w:rsid w:val="006C6B7C"/>
    <w:rsid w:val="006C72AE"/>
    <w:rsid w:val="006D0CAF"/>
    <w:rsid w:val="006D400C"/>
    <w:rsid w:val="006D4C18"/>
    <w:rsid w:val="006D50B6"/>
    <w:rsid w:val="006D7223"/>
    <w:rsid w:val="006E1C4A"/>
    <w:rsid w:val="006E3D94"/>
    <w:rsid w:val="006E69AF"/>
    <w:rsid w:val="006F023E"/>
    <w:rsid w:val="006F46CF"/>
    <w:rsid w:val="006F67FD"/>
    <w:rsid w:val="006F6A8D"/>
    <w:rsid w:val="0070038E"/>
    <w:rsid w:val="00701D55"/>
    <w:rsid w:val="00703FBB"/>
    <w:rsid w:val="007072F5"/>
    <w:rsid w:val="00712740"/>
    <w:rsid w:val="007143AF"/>
    <w:rsid w:val="007148E6"/>
    <w:rsid w:val="00724843"/>
    <w:rsid w:val="0072679B"/>
    <w:rsid w:val="00727594"/>
    <w:rsid w:val="00731434"/>
    <w:rsid w:val="0073264E"/>
    <w:rsid w:val="00737BE3"/>
    <w:rsid w:val="00743BE2"/>
    <w:rsid w:val="0074470E"/>
    <w:rsid w:val="007457D3"/>
    <w:rsid w:val="00747732"/>
    <w:rsid w:val="00751621"/>
    <w:rsid w:val="00751648"/>
    <w:rsid w:val="007520CA"/>
    <w:rsid w:val="0075364B"/>
    <w:rsid w:val="00757424"/>
    <w:rsid w:val="00757C2C"/>
    <w:rsid w:val="0076028E"/>
    <w:rsid w:val="007608A4"/>
    <w:rsid w:val="00760989"/>
    <w:rsid w:val="00763884"/>
    <w:rsid w:val="00765582"/>
    <w:rsid w:val="00766539"/>
    <w:rsid w:val="00767B85"/>
    <w:rsid w:val="00772FAF"/>
    <w:rsid w:val="00774974"/>
    <w:rsid w:val="00790679"/>
    <w:rsid w:val="00793CC0"/>
    <w:rsid w:val="007A03C5"/>
    <w:rsid w:val="007A066D"/>
    <w:rsid w:val="007A2AA5"/>
    <w:rsid w:val="007A6720"/>
    <w:rsid w:val="007B0B12"/>
    <w:rsid w:val="007B1C71"/>
    <w:rsid w:val="007B2234"/>
    <w:rsid w:val="007B451F"/>
    <w:rsid w:val="007B480C"/>
    <w:rsid w:val="007B7B6E"/>
    <w:rsid w:val="007C3C88"/>
    <w:rsid w:val="007C7DC6"/>
    <w:rsid w:val="007D21ED"/>
    <w:rsid w:val="007D3424"/>
    <w:rsid w:val="007D3AC7"/>
    <w:rsid w:val="007D5B61"/>
    <w:rsid w:val="007D64F5"/>
    <w:rsid w:val="007D6B4C"/>
    <w:rsid w:val="007E25B0"/>
    <w:rsid w:val="007E3F1D"/>
    <w:rsid w:val="007E4EA7"/>
    <w:rsid w:val="007F066F"/>
    <w:rsid w:val="007F196A"/>
    <w:rsid w:val="007F2180"/>
    <w:rsid w:val="007F2471"/>
    <w:rsid w:val="007F2ACE"/>
    <w:rsid w:val="00803044"/>
    <w:rsid w:val="00803B8E"/>
    <w:rsid w:val="00810C0F"/>
    <w:rsid w:val="0081283F"/>
    <w:rsid w:val="0081736A"/>
    <w:rsid w:val="00817940"/>
    <w:rsid w:val="0082179E"/>
    <w:rsid w:val="00822649"/>
    <w:rsid w:val="008232F5"/>
    <w:rsid w:val="0082497A"/>
    <w:rsid w:val="008268DC"/>
    <w:rsid w:val="00831BF9"/>
    <w:rsid w:val="00832BFF"/>
    <w:rsid w:val="00832E96"/>
    <w:rsid w:val="00832EA1"/>
    <w:rsid w:val="00835BAB"/>
    <w:rsid w:val="00835F65"/>
    <w:rsid w:val="00840DF1"/>
    <w:rsid w:val="00845081"/>
    <w:rsid w:val="00847814"/>
    <w:rsid w:val="00850B79"/>
    <w:rsid w:val="00852E22"/>
    <w:rsid w:val="00855FB9"/>
    <w:rsid w:val="00857C03"/>
    <w:rsid w:val="008609F8"/>
    <w:rsid w:val="00861AAD"/>
    <w:rsid w:val="008629A6"/>
    <w:rsid w:val="00865F70"/>
    <w:rsid w:val="00882AE9"/>
    <w:rsid w:val="0088585D"/>
    <w:rsid w:val="00886FCD"/>
    <w:rsid w:val="00893F19"/>
    <w:rsid w:val="00894500"/>
    <w:rsid w:val="0089533A"/>
    <w:rsid w:val="008954BB"/>
    <w:rsid w:val="00896FE4"/>
    <w:rsid w:val="008A343B"/>
    <w:rsid w:val="008A4F25"/>
    <w:rsid w:val="008B0536"/>
    <w:rsid w:val="008B30EC"/>
    <w:rsid w:val="008B583D"/>
    <w:rsid w:val="008B6F38"/>
    <w:rsid w:val="008C24D8"/>
    <w:rsid w:val="008C2B3F"/>
    <w:rsid w:val="008C310C"/>
    <w:rsid w:val="008D092C"/>
    <w:rsid w:val="008D4A77"/>
    <w:rsid w:val="008D5A00"/>
    <w:rsid w:val="008D663C"/>
    <w:rsid w:val="008E3201"/>
    <w:rsid w:val="008E69A0"/>
    <w:rsid w:val="008F013D"/>
    <w:rsid w:val="008F11E2"/>
    <w:rsid w:val="008F3930"/>
    <w:rsid w:val="008F4CCE"/>
    <w:rsid w:val="008F5B97"/>
    <w:rsid w:val="008F7672"/>
    <w:rsid w:val="0090548E"/>
    <w:rsid w:val="00911915"/>
    <w:rsid w:val="00913193"/>
    <w:rsid w:val="00915848"/>
    <w:rsid w:val="00916CCA"/>
    <w:rsid w:val="009202D5"/>
    <w:rsid w:val="00922860"/>
    <w:rsid w:val="0092529D"/>
    <w:rsid w:val="00925F42"/>
    <w:rsid w:val="00927646"/>
    <w:rsid w:val="00930C16"/>
    <w:rsid w:val="0093146F"/>
    <w:rsid w:val="00936CAA"/>
    <w:rsid w:val="00944D9D"/>
    <w:rsid w:val="00946B84"/>
    <w:rsid w:val="009507A1"/>
    <w:rsid w:val="0095193F"/>
    <w:rsid w:val="009533C0"/>
    <w:rsid w:val="00957ACF"/>
    <w:rsid w:val="009621BC"/>
    <w:rsid w:val="00962405"/>
    <w:rsid w:val="009629DF"/>
    <w:rsid w:val="00964C00"/>
    <w:rsid w:val="00965F31"/>
    <w:rsid w:val="0096777E"/>
    <w:rsid w:val="0097224F"/>
    <w:rsid w:val="009735C3"/>
    <w:rsid w:val="009801F7"/>
    <w:rsid w:val="009808CC"/>
    <w:rsid w:val="00987F14"/>
    <w:rsid w:val="0099052E"/>
    <w:rsid w:val="00990CB1"/>
    <w:rsid w:val="00990F6B"/>
    <w:rsid w:val="009918BB"/>
    <w:rsid w:val="00992A75"/>
    <w:rsid w:val="0099584F"/>
    <w:rsid w:val="009977E3"/>
    <w:rsid w:val="00997B3A"/>
    <w:rsid w:val="009A092E"/>
    <w:rsid w:val="009A6790"/>
    <w:rsid w:val="009A6D39"/>
    <w:rsid w:val="009B4AA6"/>
    <w:rsid w:val="009B77AA"/>
    <w:rsid w:val="009C1EA4"/>
    <w:rsid w:val="009C3F85"/>
    <w:rsid w:val="009C4F31"/>
    <w:rsid w:val="009D00F0"/>
    <w:rsid w:val="009D1AE1"/>
    <w:rsid w:val="009D5553"/>
    <w:rsid w:val="009D7A2D"/>
    <w:rsid w:val="009E0EC5"/>
    <w:rsid w:val="009E54F4"/>
    <w:rsid w:val="009F518D"/>
    <w:rsid w:val="009F7E2B"/>
    <w:rsid w:val="00A01B9E"/>
    <w:rsid w:val="00A05003"/>
    <w:rsid w:val="00A07847"/>
    <w:rsid w:val="00A07F68"/>
    <w:rsid w:val="00A16A56"/>
    <w:rsid w:val="00A20C03"/>
    <w:rsid w:val="00A2237A"/>
    <w:rsid w:val="00A22A27"/>
    <w:rsid w:val="00A22C45"/>
    <w:rsid w:val="00A23303"/>
    <w:rsid w:val="00A4438C"/>
    <w:rsid w:val="00A45CBE"/>
    <w:rsid w:val="00A4687E"/>
    <w:rsid w:val="00A46FED"/>
    <w:rsid w:val="00A5045E"/>
    <w:rsid w:val="00A50F38"/>
    <w:rsid w:val="00A530C8"/>
    <w:rsid w:val="00A54AF4"/>
    <w:rsid w:val="00A55D02"/>
    <w:rsid w:val="00A5788A"/>
    <w:rsid w:val="00A6352A"/>
    <w:rsid w:val="00A638C0"/>
    <w:rsid w:val="00A65765"/>
    <w:rsid w:val="00A660C3"/>
    <w:rsid w:val="00A667BC"/>
    <w:rsid w:val="00A679E9"/>
    <w:rsid w:val="00A75758"/>
    <w:rsid w:val="00A7775C"/>
    <w:rsid w:val="00A8017F"/>
    <w:rsid w:val="00A81D09"/>
    <w:rsid w:val="00A85B09"/>
    <w:rsid w:val="00A877A1"/>
    <w:rsid w:val="00A915EC"/>
    <w:rsid w:val="00A92E84"/>
    <w:rsid w:val="00A96952"/>
    <w:rsid w:val="00AA320A"/>
    <w:rsid w:val="00AA3299"/>
    <w:rsid w:val="00AA4275"/>
    <w:rsid w:val="00AA5C17"/>
    <w:rsid w:val="00AA6655"/>
    <w:rsid w:val="00AB1369"/>
    <w:rsid w:val="00AB207F"/>
    <w:rsid w:val="00AB20F0"/>
    <w:rsid w:val="00AB4B4F"/>
    <w:rsid w:val="00AB50BA"/>
    <w:rsid w:val="00AC2DFE"/>
    <w:rsid w:val="00AC5027"/>
    <w:rsid w:val="00AC59DE"/>
    <w:rsid w:val="00AC5BD1"/>
    <w:rsid w:val="00AC5D6A"/>
    <w:rsid w:val="00AD0563"/>
    <w:rsid w:val="00AD199C"/>
    <w:rsid w:val="00AD1CC4"/>
    <w:rsid w:val="00AD3B4C"/>
    <w:rsid w:val="00AD3BFA"/>
    <w:rsid w:val="00AD3C8A"/>
    <w:rsid w:val="00AD457F"/>
    <w:rsid w:val="00AD5BB8"/>
    <w:rsid w:val="00AD5DE7"/>
    <w:rsid w:val="00AD75EE"/>
    <w:rsid w:val="00AE1E65"/>
    <w:rsid w:val="00AE28A0"/>
    <w:rsid w:val="00AE2BF1"/>
    <w:rsid w:val="00AE2D66"/>
    <w:rsid w:val="00AE4FC5"/>
    <w:rsid w:val="00AE5658"/>
    <w:rsid w:val="00AE6980"/>
    <w:rsid w:val="00AF16F1"/>
    <w:rsid w:val="00AF720F"/>
    <w:rsid w:val="00B0453D"/>
    <w:rsid w:val="00B04947"/>
    <w:rsid w:val="00B05CB5"/>
    <w:rsid w:val="00B1265D"/>
    <w:rsid w:val="00B131AB"/>
    <w:rsid w:val="00B1489A"/>
    <w:rsid w:val="00B16A5B"/>
    <w:rsid w:val="00B201AD"/>
    <w:rsid w:val="00B23376"/>
    <w:rsid w:val="00B24795"/>
    <w:rsid w:val="00B318E8"/>
    <w:rsid w:val="00B33DB0"/>
    <w:rsid w:val="00B427CE"/>
    <w:rsid w:val="00B475D7"/>
    <w:rsid w:val="00B50305"/>
    <w:rsid w:val="00B526A9"/>
    <w:rsid w:val="00B54880"/>
    <w:rsid w:val="00B55547"/>
    <w:rsid w:val="00B61173"/>
    <w:rsid w:val="00B61616"/>
    <w:rsid w:val="00B63E8B"/>
    <w:rsid w:val="00B65283"/>
    <w:rsid w:val="00B65775"/>
    <w:rsid w:val="00B678E4"/>
    <w:rsid w:val="00B758BC"/>
    <w:rsid w:val="00B76AA5"/>
    <w:rsid w:val="00B800E9"/>
    <w:rsid w:val="00B820AE"/>
    <w:rsid w:val="00B82464"/>
    <w:rsid w:val="00B86717"/>
    <w:rsid w:val="00B93FF3"/>
    <w:rsid w:val="00BA1694"/>
    <w:rsid w:val="00BA4214"/>
    <w:rsid w:val="00BA6FA8"/>
    <w:rsid w:val="00BA746E"/>
    <w:rsid w:val="00BB10FE"/>
    <w:rsid w:val="00BB3BD3"/>
    <w:rsid w:val="00BB4252"/>
    <w:rsid w:val="00BB7516"/>
    <w:rsid w:val="00BC1CE7"/>
    <w:rsid w:val="00BC281D"/>
    <w:rsid w:val="00BC46AE"/>
    <w:rsid w:val="00BC58DB"/>
    <w:rsid w:val="00BC5BDA"/>
    <w:rsid w:val="00BC6F8F"/>
    <w:rsid w:val="00BD10DD"/>
    <w:rsid w:val="00BE08B2"/>
    <w:rsid w:val="00BE19E3"/>
    <w:rsid w:val="00BF297D"/>
    <w:rsid w:val="00BF31DA"/>
    <w:rsid w:val="00BF45A2"/>
    <w:rsid w:val="00BF5808"/>
    <w:rsid w:val="00BF7213"/>
    <w:rsid w:val="00C02DD3"/>
    <w:rsid w:val="00C03DB2"/>
    <w:rsid w:val="00C07897"/>
    <w:rsid w:val="00C1027D"/>
    <w:rsid w:val="00C130FD"/>
    <w:rsid w:val="00C13C2B"/>
    <w:rsid w:val="00C1524B"/>
    <w:rsid w:val="00C16C82"/>
    <w:rsid w:val="00C21EA6"/>
    <w:rsid w:val="00C2332C"/>
    <w:rsid w:val="00C24E57"/>
    <w:rsid w:val="00C268E9"/>
    <w:rsid w:val="00C30143"/>
    <w:rsid w:val="00C302B9"/>
    <w:rsid w:val="00C32790"/>
    <w:rsid w:val="00C32BAE"/>
    <w:rsid w:val="00C3319E"/>
    <w:rsid w:val="00C37146"/>
    <w:rsid w:val="00C44989"/>
    <w:rsid w:val="00C45AEB"/>
    <w:rsid w:val="00C472E2"/>
    <w:rsid w:val="00C5043B"/>
    <w:rsid w:val="00C50785"/>
    <w:rsid w:val="00C51134"/>
    <w:rsid w:val="00C511A8"/>
    <w:rsid w:val="00C52BB1"/>
    <w:rsid w:val="00C5377A"/>
    <w:rsid w:val="00C62950"/>
    <w:rsid w:val="00C62E67"/>
    <w:rsid w:val="00C63AC1"/>
    <w:rsid w:val="00C70961"/>
    <w:rsid w:val="00C76F18"/>
    <w:rsid w:val="00C77892"/>
    <w:rsid w:val="00C838C2"/>
    <w:rsid w:val="00C90A5F"/>
    <w:rsid w:val="00C90D2E"/>
    <w:rsid w:val="00C90D31"/>
    <w:rsid w:val="00C92E83"/>
    <w:rsid w:val="00C93A13"/>
    <w:rsid w:val="00C96685"/>
    <w:rsid w:val="00CA1EC8"/>
    <w:rsid w:val="00CA2231"/>
    <w:rsid w:val="00CA29BB"/>
    <w:rsid w:val="00CA5FAD"/>
    <w:rsid w:val="00CB38DE"/>
    <w:rsid w:val="00CB5F28"/>
    <w:rsid w:val="00CC0308"/>
    <w:rsid w:val="00CC0883"/>
    <w:rsid w:val="00CC33F1"/>
    <w:rsid w:val="00CC5FE4"/>
    <w:rsid w:val="00CD3C1A"/>
    <w:rsid w:val="00CE3A1E"/>
    <w:rsid w:val="00CE3AE1"/>
    <w:rsid w:val="00CE719C"/>
    <w:rsid w:val="00CF41B2"/>
    <w:rsid w:val="00CF485B"/>
    <w:rsid w:val="00D00BEA"/>
    <w:rsid w:val="00D0145A"/>
    <w:rsid w:val="00D02BCA"/>
    <w:rsid w:val="00D052C6"/>
    <w:rsid w:val="00D05980"/>
    <w:rsid w:val="00D07248"/>
    <w:rsid w:val="00D1090C"/>
    <w:rsid w:val="00D10F44"/>
    <w:rsid w:val="00D13D40"/>
    <w:rsid w:val="00D156B9"/>
    <w:rsid w:val="00D15BA0"/>
    <w:rsid w:val="00D226E6"/>
    <w:rsid w:val="00D2453A"/>
    <w:rsid w:val="00D31CAB"/>
    <w:rsid w:val="00D32719"/>
    <w:rsid w:val="00D34613"/>
    <w:rsid w:val="00D36A0A"/>
    <w:rsid w:val="00D36E0C"/>
    <w:rsid w:val="00D41BDC"/>
    <w:rsid w:val="00D42A33"/>
    <w:rsid w:val="00D43893"/>
    <w:rsid w:val="00D46914"/>
    <w:rsid w:val="00D55AD6"/>
    <w:rsid w:val="00D601C1"/>
    <w:rsid w:val="00D6262D"/>
    <w:rsid w:val="00D63332"/>
    <w:rsid w:val="00D6537F"/>
    <w:rsid w:val="00D66736"/>
    <w:rsid w:val="00D66A0F"/>
    <w:rsid w:val="00D677D0"/>
    <w:rsid w:val="00D70314"/>
    <w:rsid w:val="00D71B93"/>
    <w:rsid w:val="00D71D3B"/>
    <w:rsid w:val="00D757B6"/>
    <w:rsid w:val="00D90158"/>
    <w:rsid w:val="00D940CA"/>
    <w:rsid w:val="00DA340F"/>
    <w:rsid w:val="00DA3FDA"/>
    <w:rsid w:val="00DA6B76"/>
    <w:rsid w:val="00DB24FD"/>
    <w:rsid w:val="00DB5350"/>
    <w:rsid w:val="00DC0CD4"/>
    <w:rsid w:val="00DC44D9"/>
    <w:rsid w:val="00DD0774"/>
    <w:rsid w:val="00DD08C1"/>
    <w:rsid w:val="00DD14BE"/>
    <w:rsid w:val="00DD166E"/>
    <w:rsid w:val="00DD21F0"/>
    <w:rsid w:val="00DD2F53"/>
    <w:rsid w:val="00DD3FF2"/>
    <w:rsid w:val="00DD7672"/>
    <w:rsid w:val="00DE0E95"/>
    <w:rsid w:val="00DE617F"/>
    <w:rsid w:val="00DE6507"/>
    <w:rsid w:val="00DF0E7B"/>
    <w:rsid w:val="00DF1CE3"/>
    <w:rsid w:val="00E0026A"/>
    <w:rsid w:val="00E01CA8"/>
    <w:rsid w:val="00E01D57"/>
    <w:rsid w:val="00E01F83"/>
    <w:rsid w:val="00E02A81"/>
    <w:rsid w:val="00E031FD"/>
    <w:rsid w:val="00E03D6A"/>
    <w:rsid w:val="00E04128"/>
    <w:rsid w:val="00E04637"/>
    <w:rsid w:val="00E0622B"/>
    <w:rsid w:val="00E07881"/>
    <w:rsid w:val="00E13ABB"/>
    <w:rsid w:val="00E15130"/>
    <w:rsid w:val="00E21445"/>
    <w:rsid w:val="00E215A7"/>
    <w:rsid w:val="00E244DC"/>
    <w:rsid w:val="00E30480"/>
    <w:rsid w:val="00E31233"/>
    <w:rsid w:val="00E31368"/>
    <w:rsid w:val="00E31F32"/>
    <w:rsid w:val="00E328B6"/>
    <w:rsid w:val="00E33A79"/>
    <w:rsid w:val="00E3556B"/>
    <w:rsid w:val="00E4184F"/>
    <w:rsid w:val="00E42556"/>
    <w:rsid w:val="00E4269E"/>
    <w:rsid w:val="00E4761B"/>
    <w:rsid w:val="00E4793B"/>
    <w:rsid w:val="00E47A2C"/>
    <w:rsid w:val="00E507B5"/>
    <w:rsid w:val="00E5242A"/>
    <w:rsid w:val="00E54DD8"/>
    <w:rsid w:val="00E55696"/>
    <w:rsid w:val="00E63722"/>
    <w:rsid w:val="00E66B82"/>
    <w:rsid w:val="00E66E7F"/>
    <w:rsid w:val="00E76DAA"/>
    <w:rsid w:val="00E77415"/>
    <w:rsid w:val="00E814EB"/>
    <w:rsid w:val="00E81D13"/>
    <w:rsid w:val="00E82FB2"/>
    <w:rsid w:val="00E8452B"/>
    <w:rsid w:val="00E87771"/>
    <w:rsid w:val="00E91CB9"/>
    <w:rsid w:val="00E938B0"/>
    <w:rsid w:val="00E94433"/>
    <w:rsid w:val="00E94ADD"/>
    <w:rsid w:val="00E978E0"/>
    <w:rsid w:val="00EA05A0"/>
    <w:rsid w:val="00EA1A61"/>
    <w:rsid w:val="00EA4824"/>
    <w:rsid w:val="00EA4B06"/>
    <w:rsid w:val="00EA63CF"/>
    <w:rsid w:val="00EA72DF"/>
    <w:rsid w:val="00EB2525"/>
    <w:rsid w:val="00EB3EE0"/>
    <w:rsid w:val="00EB63ED"/>
    <w:rsid w:val="00EC1A71"/>
    <w:rsid w:val="00EC3570"/>
    <w:rsid w:val="00EC756C"/>
    <w:rsid w:val="00ED1F82"/>
    <w:rsid w:val="00EE1222"/>
    <w:rsid w:val="00EE3171"/>
    <w:rsid w:val="00EE5C10"/>
    <w:rsid w:val="00EF1B0F"/>
    <w:rsid w:val="00EF2563"/>
    <w:rsid w:val="00EF35B2"/>
    <w:rsid w:val="00EF4945"/>
    <w:rsid w:val="00F02DBB"/>
    <w:rsid w:val="00F033CF"/>
    <w:rsid w:val="00F04865"/>
    <w:rsid w:val="00F04FED"/>
    <w:rsid w:val="00F05D6C"/>
    <w:rsid w:val="00F072B2"/>
    <w:rsid w:val="00F11171"/>
    <w:rsid w:val="00F12A92"/>
    <w:rsid w:val="00F13A22"/>
    <w:rsid w:val="00F146C7"/>
    <w:rsid w:val="00F14B1B"/>
    <w:rsid w:val="00F17791"/>
    <w:rsid w:val="00F24879"/>
    <w:rsid w:val="00F24C2C"/>
    <w:rsid w:val="00F2600B"/>
    <w:rsid w:val="00F273FA"/>
    <w:rsid w:val="00F27CD9"/>
    <w:rsid w:val="00F27EA2"/>
    <w:rsid w:val="00F30D09"/>
    <w:rsid w:val="00F31B54"/>
    <w:rsid w:val="00F31DE3"/>
    <w:rsid w:val="00F33909"/>
    <w:rsid w:val="00F33957"/>
    <w:rsid w:val="00F35C64"/>
    <w:rsid w:val="00F36130"/>
    <w:rsid w:val="00F36D64"/>
    <w:rsid w:val="00F37B8B"/>
    <w:rsid w:val="00F43E3F"/>
    <w:rsid w:val="00F50781"/>
    <w:rsid w:val="00F50820"/>
    <w:rsid w:val="00F50A74"/>
    <w:rsid w:val="00F548C2"/>
    <w:rsid w:val="00F5666D"/>
    <w:rsid w:val="00F61102"/>
    <w:rsid w:val="00F63633"/>
    <w:rsid w:val="00F65F08"/>
    <w:rsid w:val="00F66E79"/>
    <w:rsid w:val="00F67267"/>
    <w:rsid w:val="00F73808"/>
    <w:rsid w:val="00F7391A"/>
    <w:rsid w:val="00F76441"/>
    <w:rsid w:val="00F77256"/>
    <w:rsid w:val="00F8573E"/>
    <w:rsid w:val="00F9432D"/>
    <w:rsid w:val="00F953C6"/>
    <w:rsid w:val="00FA0C08"/>
    <w:rsid w:val="00FA59F8"/>
    <w:rsid w:val="00FB0C6A"/>
    <w:rsid w:val="00FB2BAD"/>
    <w:rsid w:val="00FB4FA0"/>
    <w:rsid w:val="00FB6C91"/>
    <w:rsid w:val="00FB7179"/>
    <w:rsid w:val="00FB7A9A"/>
    <w:rsid w:val="00FC0A28"/>
    <w:rsid w:val="00FC23D6"/>
    <w:rsid w:val="00FC4E5F"/>
    <w:rsid w:val="00FC656F"/>
    <w:rsid w:val="00FC6D54"/>
    <w:rsid w:val="00FD17A5"/>
    <w:rsid w:val="00FD6207"/>
    <w:rsid w:val="00FE0B15"/>
    <w:rsid w:val="00FE1401"/>
    <w:rsid w:val="00FE3941"/>
    <w:rsid w:val="00FE4110"/>
    <w:rsid w:val="00FE471D"/>
    <w:rsid w:val="00FE472A"/>
    <w:rsid w:val="00FF2D8F"/>
    <w:rsid w:val="00FF4B47"/>
    <w:rsid w:val="6C8A75BD"/>
    <w:rsid w:val="70D21DA2"/>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57FD8"/>
  <w15:chartTrackingRefBased/>
  <w15:docId w15:val="{D153F2D9-8528-4227-B5D2-3CD92A080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B2100"/>
    <w:pPr>
      <w:keepNext/>
      <w:keepLines/>
      <w:widowControl w:val="0"/>
      <w:autoSpaceDE w:val="0"/>
      <w:autoSpaceDN w:val="0"/>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B800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B800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B800E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B800E9"/>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B800E9"/>
    <w:pPr>
      <w:keepNext/>
      <w:keepLines/>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B800E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B800E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B800E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0B2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0B2100"/>
    <w:rPr>
      <w:rFonts w:asciiTheme="majorHAnsi" w:eastAsiaTheme="majorEastAsia" w:hAnsiTheme="majorHAnsi" w:cstheme="majorBidi"/>
      <w:color w:val="2E74B5" w:themeColor="accent1" w:themeShade="BF"/>
      <w:sz w:val="32"/>
      <w:szCs w:val="32"/>
      <w:lang w:val="da-DK"/>
    </w:rPr>
  </w:style>
  <w:style w:type="paragraph" w:customStyle="1" w:styleId="TableParagraph">
    <w:name w:val="Table Paragraph"/>
    <w:basedOn w:val="Normal"/>
    <w:uiPriority w:val="1"/>
    <w:qFormat/>
    <w:rsid w:val="000B2100"/>
    <w:pPr>
      <w:widowControl w:val="0"/>
      <w:autoSpaceDE w:val="0"/>
      <w:autoSpaceDN w:val="0"/>
      <w:spacing w:after="0" w:line="240" w:lineRule="auto"/>
      <w:ind w:left="107"/>
    </w:pPr>
    <w:rPr>
      <w:rFonts w:ascii="Garamond" w:eastAsia="Garamond" w:hAnsi="Garamond" w:cs="Garamond"/>
    </w:rPr>
  </w:style>
  <w:style w:type="character" w:styleId="Hyperlink">
    <w:name w:val="Hyperlink"/>
    <w:basedOn w:val="Standardskrifttypeiafsnit"/>
    <w:uiPriority w:val="99"/>
    <w:unhideWhenUsed/>
    <w:rsid w:val="000B2100"/>
    <w:rPr>
      <w:color w:val="0563C1" w:themeColor="hyperlink"/>
      <w:u w:val="single"/>
      <w:lang w:val="da-DK"/>
    </w:rPr>
  </w:style>
  <w:style w:type="paragraph" w:styleId="Opstilling-punkttegn">
    <w:name w:val="List Bullet"/>
    <w:basedOn w:val="Normal"/>
    <w:uiPriority w:val="99"/>
    <w:unhideWhenUsed/>
    <w:rsid w:val="000B2100"/>
    <w:pPr>
      <w:numPr>
        <w:numId w:val="1"/>
      </w:numPr>
      <w:contextualSpacing/>
    </w:pPr>
  </w:style>
  <w:style w:type="paragraph" w:styleId="Afsenderadresse">
    <w:name w:val="envelope return"/>
    <w:basedOn w:val="Normal"/>
    <w:uiPriority w:val="99"/>
    <w:semiHidden/>
    <w:unhideWhenUsed/>
    <w:rsid w:val="00B800E9"/>
    <w:pPr>
      <w:spacing w:after="0"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B800E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B800E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B800E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B800E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B800E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B800E9"/>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B800E9"/>
    <w:rPr>
      <w:rFonts w:ascii="Consolas" w:hAnsi="Consolas"/>
      <w:sz w:val="21"/>
      <w:szCs w:val="21"/>
      <w:lang w:val="da-DK"/>
    </w:rPr>
  </w:style>
  <w:style w:type="character" w:styleId="BesgtLink">
    <w:name w:val="FollowedHyperlink"/>
    <w:basedOn w:val="Standardskrifttypeiafsnit"/>
    <w:uiPriority w:val="99"/>
    <w:semiHidden/>
    <w:unhideWhenUsed/>
    <w:rsid w:val="00B800E9"/>
    <w:rPr>
      <w:color w:val="954F72" w:themeColor="followedHyperlink"/>
      <w:u w:val="single"/>
      <w:lang w:val="da-DK"/>
    </w:rPr>
  </w:style>
  <w:style w:type="paragraph" w:styleId="Bibliografi">
    <w:name w:val="Bibliography"/>
    <w:basedOn w:val="Normal"/>
    <w:next w:val="Normal"/>
    <w:uiPriority w:val="37"/>
    <w:semiHidden/>
    <w:unhideWhenUsed/>
    <w:rsid w:val="00B800E9"/>
  </w:style>
  <w:style w:type="paragraph" w:styleId="Billedtekst">
    <w:name w:val="caption"/>
    <w:basedOn w:val="Normal"/>
    <w:next w:val="Normal"/>
    <w:uiPriority w:val="35"/>
    <w:semiHidden/>
    <w:unhideWhenUsed/>
    <w:qFormat/>
    <w:rsid w:val="00B800E9"/>
    <w:pPr>
      <w:spacing w:after="200" w:line="240" w:lineRule="auto"/>
    </w:pPr>
    <w:rPr>
      <w:i/>
      <w:iCs/>
      <w:color w:val="44546A" w:themeColor="text2"/>
      <w:sz w:val="18"/>
      <w:szCs w:val="18"/>
    </w:rPr>
  </w:style>
  <w:style w:type="paragraph" w:styleId="Bloktekst">
    <w:name w:val="Block Text"/>
    <w:basedOn w:val="Normal"/>
    <w:uiPriority w:val="99"/>
    <w:semiHidden/>
    <w:unhideWhenUsed/>
    <w:rsid w:val="00B800E9"/>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character" w:styleId="Bogenstitel">
    <w:name w:val="Book Title"/>
    <w:basedOn w:val="Standardskrifttypeiafsnit"/>
    <w:uiPriority w:val="33"/>
    <w:qFormat/>
    <w:rsid w:val="00B800E9"/>
    <w:rPr>
      <w:b/>
      <w:bCs/>
      <w:i/>
      <w:iCs/>
      <w:spacing w:val="5"/>
      <w:lang w:val="da-DK"/>
    </w:rPr>
  </w:style>
  <w:style w:type="paragraph" w:styleId="Brevhoved">
    <w:name w:val="Message Header"/>
    <w:basedOn w:val="Normal"/>
    <w:link w:val="BrevhovedTegn"/>
    <w:uiPriority w:val="99"/>
    <w:semiHidden/>
    <w:unhideWhenUsed/>
    <w:rsid w:val="00B800E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B800E9"/>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B800E9"/>
    <w:pPr>
      <w:spacing w:after="120"/>
    </w:pPr>
  </w:style>
  <w:style w:type="character" w:customStyle="1" w:styleId="BrdtekstTegn">
    <w:name w:val="Brødtekst Tegn"/>
    <w:basedOn w:val="Standardskrifttypeiafsnit"/>
    <w:link w:val="Brdtekst"/>
    <w:uiPriority w:val="99"/>
    <w:semiHidden/>
    <w:rsid w:val="00B800E9"/>
    <w:rPr>
      <w:lang w:val="da-DK"/>
    </w:rPr>
  </w:style>
  <w:style w:type="paragraph" w:styleId="Brdtekst-frstelinjeindrykning1">
    <w:name w:val="Body Text First Indent"/>
    <w:basedOn w:val="Brdtekst"/>
    <w:link w:val="Brdtekst-frstelinjeindrykning1Tegn"/>
    <w:uiPriority w:val="99"/>
    <w:semiHidden/>
    <w:unhideWhenUsed/>
    <w:rsid w:val="00B800E9"/>
    <w:pPr>
      <w:spacing w:after="160"/>
      <w:ind w:firstLine="360"/>
    </w:pPr>
  </w:style>
  <w:style w:type="character" w:customStyle="1" w:styleId="Brdtekst-frstelinjeindrykning1Tegn">
    <w:name w:val="Brødtekst - førstelinjeindrykning 1 Tegn"/>
    <w:basedOn w:val="BrdtekstTegn"/>
    <w:link w:val="Brdtekst-frstelinjeindrykning1"/>
    <w:uiPriority w:val="99"/>
    <w:semiHidden/>
    <w:rsid w:val="00B800E9"/>
    <w:rPr>
      <w:lang w:val="da-DK"/>
    </w:rPr>
  </w:style>
  <w:style w:type="paragraph" w:styleId="Brdtekstindrykning">
    <w:name w:val="Body Text Indent"/>
    <w:basedOn w:val="Normal"/>
    <w:link w:val="BrdtekstindrykningTegn"/>
    <w:uiPriority w:val="99"/>
    <w:semiHidden/>
    <w:unhideWhenUsed/>
    <w:rsid w:val="00B800E9"/>
    <w:pPr>
      <w:spacing w:after="120"/>
      <w:ind w:left="283"/>
    </w:pPr>
  </w:style>
  <w:style w:type="character" w:customStyle="1" w:styleId="BrdtekstindrykningTegn">
    <w:name w:val="Brødtekstindrykning Tegn"/>
    <w:basedOn w:val="Standardskrifttypeiafsnit"/>
    <w:link w:val="Brdtekstindrykning"/>
    <w:uiPriority w:val="99"/>
    <w:semiHidden/>
    <w:rsid w:val="00B800E9"/>
    <w:rPr>
      <w:lang w:val="da-DK"/>
    </w:rPr>
  </w:style>
  <w:style w:type="paragraph" w:styleId="Brdtekst-frstelinjeindrykning2">
    <w:name w:val="Body Text First Indent 2"/>
    <w:basedOn w:val="Brdtekstindrykning"/>
    <w:link w:val="Brdtekst-frstelinjeindrykning2Tegn"/>
    <w:uiPriority w:val="99"/>
    <w:semiHidden/>
    <w:unhideWhenUsed/>
    <w:rsid w:val="00B800E9"/>
    <w:pPr>
      <w:spacing w:after="16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B800E9"/>
    <w:rPr>
      <w:lang w:val="da-DK"/>
    </w:rPr>
  </w:style>
  <w:style w:type="paragraph" w:styleId="Brdtekst2">
    <w:name w:val="Body Text 2"/>
    <w:basedOn w:val="Normal"/>
    <w:link w:val="Brdtekst2Tegn"/>
    <w:uiPriority w:val="99"/>
    <w:semiHidden/>
    <w:unhideWhenUsed/>
    <w:rsid w:val="00B800E9"/>
    <w:pPr>
      <w:spacing w:after="120" w:line="480" w:lineRule="auto"/>
    </w:pPr>
  </w:style>
  <w:style w:type="character" w:customStyle="1" w:styleId="Brdtekst2Tegn">
    <w:name w:val="Brødtekst 2 Tegn"/>
    <w:basedOn w:val="Standardskrifttypeiafsnit"/>
    <w:link w:val="Brdtekst2"/>
    <w:uiPriority w:val="99"/>
    <w:semiHidden/>
    <w:rsid w:val="00B800E9"/>
    <w:rPr>
      <w:lang w:val="da-DK"/>
    </w:rPr>
  </w:style>
  <w:style w:type="paragraph" w:styleId="Brdtekst3">
    <w:name w:val="Body Text 3"/>
    <w:basedOn w:val="Normal"/>
    <w:link w:val="Brdtekst3Tegn"/>
    <w:uiPriority w:val="99"/>
    <w:semiHidden/>
    <w:unhideWhenUsed/>
    <w:rsid w:val="00B800E9"/>
    <w:pPr>
      <w:spacing w:after="120"/>
    </w:pPr>
    <w:rPr>
      <w:sz w:val="16"/>
      <w:szCs w:val="16"/>
    </w:rPr>
  </w:style>
  <w:style w:type="character" w:customStyle="1" w:styleId="Brdtekst3Tegn">
    <w:name w:val="Brødtekst 3 Tegn"/>
    <w:basedOn w:val="Standardskrifttypeiafsnit"/>
    <w:link w:val="Brdtekst3"/>
    <w:uiPriority w:val="99"/>
    <w:semiHidden/>
    <w:rsid w:val="00B800E9"/>
    <w:rPr>
      <w:sz w:val="16"/>
      <w:szCs w:val="16"/>
      <w:lang w:val="da-DK"/>
    </w:rPr>
  </w:style>
  <w:style w:type="paragraph" w:styleId="Brdtekstindrykning2">
    <w:name w:val="Body Text Indent 2"/>
    <w:basedOn w:val="Normal"/>
    <w:link w:val="Brdtekstindrykning2Tegn"/>
    <w:uiPriority w:val="99"/>
    <w:semiHidden/>
    <w:unhideWhenUsed/>
    <w:rsid w:val="00B800E9"/>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B800E9"/>
    <w:rPr>
      <w:lang w:val="da-DK"/>
    </w:rPr>
  </w:style>
  <w:style w:type="paragraph" w:styleId="Brdtekstindrykning3">
    <w:name w:val="Body Text Indent 3"/>
    <w:basedOn w:val="Normal"/>
    <w:link w:val="Brdtekstindrykning3Tegn"/>
    <w:uiPriority w:val="99"/>
    <w:semiHidden/>
    <w:unhideWhenUsed/>
    <w:rsid w:val="00B800E9"/>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B800E9"/>
    <w:rPr>
      <w:sz w:val="16"/>
      <w:szCs w:val="16"/>
      <w:lang w:val="da-DK"/>
    </w:rPr>
  </w:style>
  <w:style w:type="paragraph" w:styleId="Citat">
    <w:name w:val="Quote"/>
    <w:basedOn w:val="Normal"/>
    <w:next w:val="Normal"/>
    <w:link w:val="CitatTegn"/>
    <w:uiPriority w:val="29"/>
    <w:qFormat/>
    <w:rsid w:val="00B800E9"/>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B800E9"/>
    <w:rPr>
      <w:i/>
      <w:iCs/>
      <w:color w:val="404040" w:themeColor="text1" w:themeTint="BF"/>
      <w:lang w:val="da-DK"/>
    </w:rPr>
  </w:style>
  <w:style w:type="paragraph" w:styleId="Citatoverskrift">
    <w:name w:val="toa heading"/>
    <w:basedOn w:val="Normal"/>
    <w:next w:val="Normal"/>
    <w:uiPriority w:val="99"/>
    <w:semiHidden/>
    <w:unhideWhenUsed/>
    <w:rsid w:val="00B800E9"/>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B800E9"/>
    <w:pPr>
      <w:spacing w:after="0"/>
      <w:ind w:left="220" w:hanging="220"/>
    </w:pPr>
  </w:style>
  <w:style w:type="paragraph" w:styleId="Dato">
    <w:name w:val="Date"/>
    <w:basedOn w:val="Normal"/>
    <w:next w:val="Normal"/>
    <w:link w:val="DatoTegn"/>
    <w:uiPriority w:val="99"/>
    <w:semiHidden/>
    <w:unhideWhenUsed/>
    <w:rsid w:val="00B800E9"/>
  </w:style>
  <w:style w:type="character" w:customStyle="1" w:styleId="DatoTegn">
    <w:name w:val="Dato Tegn"/>
    <w:basedOn w:val="Standardskrifttypeiafsnit"/>
    <w:link w:val="Dato"/>
    <w:uiPriority w:val="99"/>
    <w:semiHidden/>
    <w:rsid w:val="00B800E9"/>
    <w:rPr>
      <w:lang w:val="da-DK"/>
    </w:rPr>
  </w:style>
  <w:style w:type="paragraph" w:styleId="Dokumentoversigt">
    <w:name w:val="Document Map"/>
    <w:basedOn w:val="Normal"/>
    <w:link w:val="DokumentoversigtTegn"/>
    <w:uiPriority w:val="99"/>
    <w:semiHidden/>
    <w:unhideWhenUsed/>
    <w:rsid w:val="00B800E9"/>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B800E9"/>
    <w:rPr>
      <w:rFonts w:ascii="Segoe UI" w:hAnsi="Segoe UI" w:cs="Segoe UI"/>
      <w:sz w:val="16"/>
      <w:szCs w:val="16"/>
      <w:lang w:val="da-DK"/>
    </w:rPr>
  </w:style>
  <w:style w:type="table" w:styleId="Farvetgitter">
    <w:name w:val="Colorful Grid"/>
    <w:basedOn w:val="Tabel-Normal"/>
    <w:uiPriority w:val="73"/>
    <w:semiHidden/>
    <w:unhideWhenUsed/>
    <w:rsid w:val="00B800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B800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B800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B800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B800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B800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B800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B800E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B800E9"/>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B800E9"/>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B800E9"/>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B800E9"/>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B800E9"/>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B800E9"/>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B800E9"/>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B800E9"/>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B800E9"/>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B800E9"/>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B800E9"/>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B800E9"/>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B800E9"/>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B800E9"/>
    <w:rPr>
      <w:vertAlign w:val="superscript"/>
      <w:lang w:val="da-DK"/>
    </w:rPr>
  </w:style>
  <w:style w:type="paragraph" w:styleId="Fodnotetekst">
    <w:name w:val="footnote text"/>
    <w:basedOn w:val="Normal"/>
    <w:link w:val="FodnotetekstTegn"/>
    <w:uiPriority w:val="99"/>
    <w:semiHidden/>
    <w:unhideWhenUsed/>
    <w:rsid w:val="00B800E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B800E9"/>
    <w:rPr>
      <w:sz w:val="20"/>
      <w:szCs w:val="20"/>
      <w:lang w:val="da-DK"/>
    </w:rPr>
  </w:style>
  <w:style w:type="paragraph" w:styleId="FormateretHTML">
    <w:name w:val="HTML Preformatted"/>
    <w:basedOn w:val="Normal"/>
    <w:link w:val="FormateretHTMLTegn"/>
    <w:uiPriority w:val="99"/>
    <w:semiHidden/>
    <w:unhideWhenUsed/>
    <w:rsid w:val="00B800E9"/>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B800E9"/>
    <w:rPr>
      <w:rFonts w:ascii="Consolas" w:hAnsi="Consolas"/>
      <w:sz w:val="20"/>
      <w:szCs w:val="20"/>
      <w:lang w:val="da-DK"/>
    </w:rPr>
  </w:style>
  <w:style w:type="character" w:styleId="Fremhv">
    <w:name w:val="Emphasis"/>
    <w:basedOn w:val="Standardskrifttypeiafsnit"/>
    <w:uiPriority w:val="20"/>
    <w:qFormat/>
    <w:rsid w:val="00B800E9"/>
    <w:rPr>
      <w:i/>
      <w:iCs/>
      <w:lang w:val="da-DK"/>
    </w:rPr>
  </w:style>
  <w:style w:type="table" w:styleId="Gittertabel1-lys">
    <w:name w:val="Grid Table 1 Light"/>
    <w:basedOn w:val="Tabel-Normal"/>
    <w:uiPriority w:val="46"/>
    <w:rsid w:val="00B800E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B800E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B800E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B800E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B800E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B800E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B800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B800E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B800E9"/>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B800E9"/>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B800E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B800E9"/>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B800E9"/>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B800E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B800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B800E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B800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B800E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B800E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B800E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B800E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B800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B800E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B800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B800E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B800E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B800E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B800E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B800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B800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B800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B800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B800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B800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B800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B800E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B800E9"/>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B800E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B800E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B800E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B800E9"/>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B800E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B800E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B800E9"/>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B800E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B800E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B800E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B800E9"/>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B800E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B800E9"/>
    <w:pPr>
      <w:spacing w:after="0" w:line="240" w:lineRule="auto"/>
    </w:pPr>
    <w:rPr>
      <w:i/>
      <w:iCs/>
    </w:rPr>
  </w:style>
  <w:style w:type="character" w:customStyle="1" w:styleId="HTML-adresseTegn">
    <w:name w:val="HTML-adresse Tegn"/>
    <w:basedOn w:val="Standardskrifttypeiafsnit"/>
    <w:link w:val="HTML-adresse"/>
    <w:uiPriority w:val="99"/>
    <w:semiHidden/>
    <w:rsid w:val="00B800E9"/>
    <w:rPr>
      <w:i/>
      <w:iCs/>
      <w:lang w:val="da-DK"/>
    </w:rPr>
  </w:style>
  <w:style w:type="character" w:styleId="HTML-akronym">
    <w:name w:val="HTML Acronym"/>
    <w:basedOn w:val="Standardskrifttypeiafsnit"/>
    <w:uiPriority w:val="99"/>
    <w:semiHidden/>
    <w:unhideWhenUsed/>
    <w:rsid w:val="00B800E9"/>
    <w:rPr>
      <w:lang w:val="da-DK"/>
    </w:rPr>
  </w:style>
  <w:style w:type="character" w:styleId="HTML-citat">
    <w:name w:val="HTML Cite"/>
    <w:basedOn w:val="Standardskrifttypeiafsnit"/>
    <w:uiPriority w:val="99"/>
    <w:semiHidden/>
    <w:unhideWhenUsed/>
    <w:rsid w:val="00B800E9"/>
    <w:rPr>
      <w:i/>
      <w:iCs/>
      <w:lang w:val="da-DK"/>
    </w:rPr>
  </w:style>
  <w:style w:type="character" w:styleId="HTML-definition">
    <w:name w:val="HTML Definition"/>
    <w:basedOn w:val="Standardskrifttypeiafsnit"/>
    <w:uiPriority w:val="99"/>
    <w:semiHidden/>
    <w:unhideWhenUsed/>
    <w:rsid w:val="00B800E9"/>
    <w:rPr>
      <w:i/>
      <w:iCs/>
      <w:lang w:val="da-DK"/>
    </w:rPr>
  </w:style>
  <w:style w:type="character" w:styleId="HTML-eksempel">
    <w:name w:val="HTML Sample"/>
    <w:basedOn w:val="Standardskrifttypeiafsnit"/>
    <w:uiPriority w:val="99"/>
    <w:semiHidden/>
    <w:unhideWhenUsed/>
    <w:rsid w:val="00B800E9"/>
    <w:rPr>
      <w:rFonts w:ascii="Consolas" w:hAnsi="Consolas"/>
      <w:sz w:val="24"/>
      <w:szCs w:val="24"/>
      <w:lang w:val="da-DK"/>
    </w:rPr>
  </w:style>
  <w:style w:type="character" w:styleId="HTML-kode">
    <w:name w:val="HTML Code"/>
    <w:basedOn w:val="Standardskrifttypeiafsnit"/>
    <w:uiPriority w:val="99"/>
    <w:semiHidden/>
    <w:unhideWhenUsed/>
    <w:rsid w:val="00B800E9"/>
    <w:rPr>
      <w:rFonts w:ascii="Consolas" w:hAnsi="Consolas"/>
      <w:sz w:val="20"/>
      <w:szCs w:val="20"/>
      <w:lang w:val="da-DK"/>
    </w:rPr>
  </w:style>
  <w:style w:type="character" w:styleId="HTML-skrivemaskine">
    <w:name w:val="HTML Typewriter"/>
    <w:basedOn w:val="Standardskrifttypeiafsnit"/>
    <w:uiPriority w:val="99"/>
    <w:semiHidden/>
    <w:unhideWhenUsed/>
    <w:rsid w:val="00B800E9"/>
    <w:rPr>
      <w:rFonts w:ascii="Consolas" w:hAnsi="Consolas"/>
      <w:sz w:val="20"/>
      <w:szCs w:val="20"/>
      <w:lang w:val="da-DK"/>
    </w:rPr>
  </w:style>
  <w:style w:type="character" w:styleId="HTML-tastatur">
    <w:name w:val="HTML Keyboard"/>
    <w:basedOn w:val="Standardskrifttypeiafsnit"/>
    <w:uiPriority w:val="99"/>
    <w:semiHidden/>
    <w:unhideWhenUsed/>
    <w:rsid w:val="00B800E9"/>
    <w:rPr>
      <w:rFonts w:ascii="Consolas" w:hAnsi="Consolas"/>
      <w:sz w:val="20"/>
      <w:szCs w:val="20"/>
      <w:lang w:val="da-DK"/>
    </w:rPr>
  </w:style>
  <w:style w:type="character" w:styleId="HTML-variabel">
    <w:name w:val="HTML Variable"/>
    <w:basedOn w:val="Standardskrifttypeiafsnit"/>
    <w:uiPriority w:val="99"/>
    <w:semiHidden/>
    <w:unhideWhenUsed/>
    <w:rsid w:val="00B800E9"/>
    <w:rPr>
      <w:i/>
      <w:iCs/>
      <w:lang w:val="da-DK"/>
    </w:rPr>
  </w:style>
  <w:style w:type="paragraph" w:styleId="Indeks1">
    <w:name w:val="index 1"/>
    <w:basedOn w:val="Normal"/>
    <w:next w:val="Normal"/>
    <w:autoRedefine/>
    <w:uiPriority w:val="99"/>
    <w:semiHidden/>
    <w:unhideWhenUsed/>
    <w:rsid w:val="00B800E9"/>
    <w:pPr>
      <w:spacing w:after="0" w:line="240" w:lineRule="auto"/>
      <w:ind w:left="220" w:hanging="220"/>
    </w:pPr>
  </w:style>
  <w:style w:type="paragraph" w:styleId="Indeks2">
    <w:name w:val="index 2"/>
    <w:basedOn w:val="Normal"/>
    <w:next w:val="Normal"/>
    <w:autoRedefine/>
    <w:uiPriority w:val="99"/>
    <w:semiHidden/>
    <w:unhideWhenUsed/>
    <w:rsid w:val="00B800E9"/>
    <w:pPr>
      <w:spacing w:after="0" w:line="240" w:lineRule="auto"/>
      <w:ind w:left="440" w:hanging="220"/>
    </w:pPr>
  </w:style>
  <w:style w:type="paragraph" w:styleId="Indeks3">
    <w:name w:val="index 3"/>
    <w:basedOn w:val="Normal"/>
    <w:next w:val="Normal"/>
    <w:autoRedefine/>
    <w:uiPriority w:val="99"/>
    <w:semiHidden/>
    <w:unhideWhenUsed/>
    <w:rsid w:val="00B800E9"/>
    <w:pPr>
      <w:spacing w:after="0" w:line="240" w:lineRule="auto"/>
      <w:ind w:left="660" w:hanging="220"/>
    </w:pPr>
  </w:style>
  <w:style w:type="paragraph" w:styleId="Indeks4">
    <w:name w:val="index 4"/>
    <w:basedOn w:val="Normal"/>
    <w:next w:val="Normal"/>
    <w:autoRedefine/>
    <w:uiPriority w:val="99"/>
    <w:semiHidden/>
    <w:unhideWhenUsed/>
    <w:rsid w:val="00B800E9"/>
    <w:pPr>
      <w:spacing w:after="0" w:line="240" w:lineRule="auto"/>
      <w:ind w:left="880" w:hanging="220"/>
    </w:pPr>
  </w:style>
  <w:style w:type="paragraph" w:styleId="Indeks5">
    <w:name w:val="index 5"/>
    <w:basedOn w:val="Normal"/>
    <w:next w:val="Normal"/>
    <w:autoRedefine/>
    <w:uiPriority w:val="99"/>
    <w:semiHidden/>
    <w:unhideWhenUsed/>
    <w:rsid w:val="00B800E9"/>
    <w:pPr>
      <w:spacing w:after="0" w:line="240" w:lineRule="auto"/>
      <w:ind w:left="1100" w:hanging="220"/>
    </w:pPr>
  </w:style>
  <w:style w:type="paragraph" w:styleId="Indeks6">
    <w:name w:val="index 6"/>
    <w:basedOn w:val="Normal"/>
    <w:next w:val="Normal"/>
    <w:autoRedefine/>
    <w:uiPriority w:val="99"/>
    <w:semiHidden/>
    <w:unhideWhenUsed/>
    <w:rsid w:val="00B800E9"/>
    <w:pPr>
      <w:spacing w:after="0" w:line="240" w:lineRule="auto"/>
      <w:ind w:left="1320" w:hanging="220"/>
    </w:pPr>
  </w:style>
  <w:style w:type="paragraph" w:styleId="Indeks7">
    <w:name w:val="index 7"/>
    <w:basedOn w:val="Normal"/>
    <w:next w:val="Normal"/>
    <w:autoRedefine/>
    <w:uiPriority w:val="99"/>
    <w:semiHidden/>
    <w:unhideWhenUsed/>
    <w:rsid w:val="00B800E9"/>
    <w:pPr>
      <w:spacing w:after="0" w:line="240" w:lineRule="auto"/>
      <w:ind w:left="1540" w:hanging="220"/>
    </w:pPr>
  </w:style>
  <w:style w:type="paragraph" w:styleId="Indeks8">
    <w:name w:val="index 8"/>
    <w:basedOn w:val="Normal"/>
    <w:next w:val="Normal"/>
    <w:autoRedefine/>
    <w:uiPriority w:val="99"/>
    <w:semiHidden/>
    <w:unhideWhenUsed/>
    <w:rsid w:val="00B800E9"/>
    <w:pPr>
      <w:spacing w:after="0" w:line="240" w:lineRule="auto"/>
      <w:ind w:left="1760" w:hanging="220"/>
    </w:pPr>
  </w:style>
  <w:style w:type="paragraph" w:styleId="Indeks9">
    <w:name w:val="index 9"/>
    <w:basedOn w:val="Normal"/>
    <w:next w:val="Normal"/>
    <w:autoRedefine/>
    <w:uiPriority w:val="99"/>
    <w:semiHidden/>
    <w:unhideWhenUsed/>
    <w:rsid w:val="00B800E9"/>
    <w:pPr>
      <w:spacing w:after="0" w:line="240" w:lineRule="auto"/>
      <w:ind w:left="1980" w:hanging="220"/>
    </w:pPr>
  </w:style>
  <w:style w:type="paragraph" w:styleId="Indeksoverskrift">
    <w:name w:val="index heading"/>
    <w:basedOn w:val="Normal"/>
    <w:next w:val="Indeks1"/>
    <w:uiPriority w:val="99"/>
    <w:semiHidden/>
    <w:unhideWhenUsed/>
    <w:rsid w:val="00B800E9"/>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B800E9"/>
    <w:pPr>
      <w:spacing w:after="100"/>
    </w:pPr>
  </w:style>
  <w:style w:type="paragraph" w:styleId="Indholdsfortegnelse2">
    <w:name w:val="toc 2"/>
    <w:basedOn w:val="Normal"/>
    <w:next w:val="Normal"/>
    <w:autoRedefine/>
    <w:uiPriority w:val="39"/>
    <w:semiHidden/>
    <w:unhideWhenUsed/>
    <w:rsid w:val="00B800E9"/>
    <w:pPr>
      <w:spacing w:after="100"/>
      <w:ind w:left="220"/>
    </w:pPr>
  </w:style>
  <w:style w:type="paragraph" w:styleId="Indholdsfortegnelse3">
    <w:name w:val="toc 3"/>
    <w:basedOn w:val="Normal"/>
    <w:next w:val="Normal"/>
    <w:autoRedefine/>
    <w:uiPriority w:val="39"/>
    <w:semiHidden/>
    <w:unhideWhenUsed/>
    <w:rsid w:val="00B800E9"/>
    <w:pPr>
      <w:spacing w:after="100"/>
      <w:ind w:left="440"/>
    </w:pPr>
  </w:style>
  <w:style w:type="paragraph" w:styleId="Indholdsfortegnelse4">
    <w:name w:val="toc 4"/>
    <w:basedOn w:val="Normal"/>
    <w:next w:val="Normal"/>
    <w:autoRedefine/>
    <w:uiPriority w:val="39"/>
    <w:semiHidden/>
    <w:unhideWhenUsed/>
    <w:rsid w:val="00B800E9"/>
    <w:pPr>
      <w:spacing w:after="100"/>
      <w:ind w:left="660"/>
    </w:pPr>
  </w:style>
  <w:style w:type="paragraph" w:styleId="Indholdsfortegnelse5">
    <w:name w:val="toc 5"/>
    <w:basedOn w:val="Normal"/>
    <w:next w:val="Normal"/>
    <w:autoRedefine/>
    <w:uiPriority w:val="39"/>
    <w:semiHidden/>
    <w:unhideWhenUsed/>
    <w:rsid w:val="00B800E9"/>
    <w:pPr>
      <w:spacing w:after="100"/>
      <w:ind w:left="880"/>
    </w:pPr>
  </w:style>
  <w:style w:type="paragraph" w:styleId="Indholdsfortegnelse6">
    <w:name w:val="toc 6"/>
    <w:basedOn w:val="Normal"/>
    <w:next w:val="Normal"/>
    <w:autoRedefine/>
    <w:uiPriority w:val="39"/>
    <w:semiHidden/>
    <w:unhideWhenUsed/>
    <w:rsid w:val="00B800E9"/>
    <w:pPr>
      <w:spacing w:after="100"/>
      <w:ind w:left="1100"/>
    </w:pPr>
  </w:style>
  <w:style w:type="paragraph" w:styleId="Indholdsfortegnelse7">
    <w:name w:val="toc 7"/>
    <w:basedOn w:val="Normal"/>
    <w:next w:val="Normal"/>
    <w:autoRedefine/>
    <w:uiPriority w:val="39"/>
    <w:semiHidden/>
    <w:unhideWhenUsed/>
    <w:rsid w:val="00B800E9"/>
    <w:pPr>
      <w:spacing w:after="100"/>
      <w:ind w:left="1320"/>
    </w:pPr>
  </w:style>
  <w:style w:type="paragraph" w:styleId="Indholdsfortegnelse8">
    <w:name w:val="toc 8"/>
    <w:basedOn w:val="Normal"/>
    <w:next w:val="Normal"/>
    <w:autoRedefine/>
    <w:uiPriority w:val="39"/>
    <w:semiHidden/>
    <w:unhideWhenUsed/>
    <w:rsid w:val="00B800E9"/>
    <w:pPr>
      <w:spacing w:after="100"/>
      <w:ind w:left="1540"/>
    </w:pPr>
  </w:style>
  <w:style w:type="paragraph" w:styleId="Indholdsfortegnelse9">
    <w:name w:val="toc 9"/>
    <w:basedOn w:val="Normal"/>
    <w:next w:val="Normal"/>
    <w:autoRedefine/>
    <w:uiPriority w:val="39"/>
    <w:semiHidden/>
    <w:unhideWhenUsed/>
    <w:rsid w:val="00B800E9"/>
    <w:pPr>
      <w:spacing w:after="100"/>
      <w:ind w:left="1760"/>
    </w:pPr>
  </w:style>
  <w:style w:type="paragraph" w:styleId="Ingenafstand">
    <w:name w:val="No Spacing"/>
    <w:uiPriority w:val="1"/>
    <w:qFormat/>
    <w:rsid w:val="00B800E9"/>
    <w:pPr>
      <w:spacing w:after="0" w:line="240" w:lineRule="auto"/>
    </w:pPr>
  </w:style>
  <w:style w:type="paragraph" w:styleId="Kommentartekst">
    <w:name w:val="annotation text"/>
    <w:basedOn w:val="Normal"/>
    <w:link w:val="KommentartekstTegn"/>
    <w:uiPriority w:val="99"/>
    <w:semiHidden/>
    <w:unhideWhenUsed/>
    <w:rsid w:val="00B800E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800E9"/>
    <w:rPr>
      <w:sz w:val="20"/>
      <w:szCs w:val="20"/>
      <w:lang w:val="da-DK"/>
    </w:rPr>
  </w:style>
  <w:style w:type="paragraph" w:styleId="Kommentaremne">
    <w:name w:val="annotation subject"/>
    <w:basedOn w:val="Kommentartekst"/>
    <w:next w:val="Kommentartekst"/>
    <w:link w:val="KommentaremneTegn"/>
    <w:uiPriority w:val="99"/>
    <w:semiHidden/>
    <w:unhideWhenUsed/>
    <w:rsid w:val="00B800E9"/>
    <w:rPr>
      <w:b/>
      <w:bCs/>
    </w:rPr>
  </w:style>
  <w:style w:type="character" w:customStyle="1" w:styleId="KommentaremneTegn">
    <w:name w:val="Kommentaremne Tegn"/>
    <w:basedOn w:val="KommentartekstTegn"/>
    <w:link w:val="Kommentaremne"/>
    <w:uiPriority w:val="99"/>
    <w:semiHidden/>
    <w:rsid w:val="00B800E9"/>
    <w:rPr>
      <w:b/>
      <w:bCs/>
      <w:sz w:val="20"/>
      <w:szCs w:val="20"/>
      <w:lang w:val="da-DK"/>
    </w:rPr>
  </w:style>
  <w:style w:type="character" w:styleId="Kommentarhenvisning">
    <w:name w:val="annotation reference"/>
    <w:basedOn w:val="Standardskrifttypeiafsnit"/>
    <w:uiPriority w:val="99"/>
    <w:semiHidden/>
    <w:unhideWhenUsed/>
    <w:rsid w:val="00B800E9"/>
    <w:rPr>
      <w:sz w:val="16"/>
      <w:szCs w:val="16"/>
      <w:lang w:val="da-DK"/>
    </w:rPr>
  </w:style>
  <w:style w:type="character" w:styleId="Kraftigfremhvning">
    <w:name w:val="Intense Emphasis"/>
    <w:basedOn w:val="Standardskrifttypeiafsnit"/>
    <w:uiPriority w:val="21"/>
    <w:qFormat/>
    <w:rsid w:val="00B800E9"/>
    <w:rPr>
      <w:i/>
      <w:iCs/>
      <w:color w:val="5B9BD5" w:themeColor="accent1"/>
      <w:lang w:val="da-DK"/>
    </w:rPr>
  </w:style>
  <w:style w:type="character" w:styleId="Kraftighenvisning">
    <w:name w:val="Intense Reference"/>
    <w:basedOn w:val="Standardskrifttypeiafsnit"/>
    <w:uiPriority w:val="32"/>
    <w:qFormat/>
    <w:rsid w:val="00B800E9"/>
    <w:rPr>
      <w:b/>
      <w:bCs/>
      <w:smallCaps/>
      <w:color w:val="5B9BD5" w:themeColor="accent1"/>
      <w:spacing w:val="5"/>
      <w:lang w:val="da-DK"/>
    </w:rPr>
  </w:style>
  <w:style w:type="character" w:styleId="Linjenummer">
    <w:name w:val="line number"/>
    <w:basedOn w:val="Standardskrifttypeiafsnit"/>
    <w:uiPriority w:val="99"/>
    <w:semiHidden/>
    <w:unhideWhenUsed/>
    <w:rsid w:val="00B800E9"/>
    <w:rPr>
      <w:lang w:val="da-DK"/>
    </w:rPr>
  </w:style>
  <w:style w:type="paragraph" w:styleId="Liste">
    <w:name w:val="List"/>
    <w:basedOn w:val="Normal"/>
    <w:uiPriority w:val="99"/>
    <w:semiHidden/>
    <w:unhideWhenUsed/>
    <w:rsid w:val="00B800E9"/>
    <w:pPr>
      <w:ind w:left="283" w:hanging="283"/>
      <w:contextualSpacing/>
    </w:pPr>
  </w:style>
  <w:style w:type="paragraph" w:styleId="Liste2">
    <w:name w:val="List 2"/>
    <w:basedOn w:val="Normal"/>
    <w:uiPriority w:val="99"/>
    <w:semiHidden/>
    <w:unhideWhenUsed/>
    <w:rsid w:val="00B800E9"/>
    <w:pPr>
      <w:ind w:left="566" w:hanging="283"/>
      <w:contextualSpacing/>
    </w:pPr>
  </w:style>
  <w:style w:type="paragraph" w:styleId="Liste3">
    <w:name w:val="List 3"/>
    <w:basedOn w:val="Normal"/>
    <w:uiPriority w:val="99"/>
    <w:semiHidden/>
    <w:unhideWhenUsed/>
    <w:rsid w:val="00B800E9"/>
    <w:pPr>
      <w:ind w:left="849" w:hanging="283"/>
      <w:contextualSpacing/>
    </w:pPr>
  </w:style>
  <w:style w:type="paragraph" w:styleId="Liste4">
    <w:name w:val="List 4"/>
    <w:basedOn w:val="Normal"/>
    <w:uiPriority w:val="99"/>
    <w:semiHidden/>
    <w:unhideWhenUsed/>
    <w:rsid w:val="00B800E9"/>
    <w:pPr>
      <w:ind w:left="1132" w:hanging="283"/>
      <w:contextualSpacing/>
    </w:pPr>
  </w:style>
  <w:style w:type="paragraph" w:styleId="Liste5">
    <w:name w:val="List 5"/>
    <w:basedOn w:val="Normal"/>
    <w:uiPriority w:val="99"/>
    <w:semiHidden/>
    <w:unhideWhenUsed/>
    <w:rsid w:val="00B800E9"/>
    <w:pPr>
      <w:ind w:left="1415" w:hanging="283"/>
      <w:contextualSpacing/>
    </w:pPr>
  </w:style>
  <w:style w:type="paragraph" w:styleId="Listeoverfigurer">
    <w:name w:val="table of figures"/>
    <w:basedOn w:val="Normal"/>
    <w:next w:val="Normal"/>
    <w:uiPriority w:val="99"/>
    <w:semiHidden/>
    <w:unhideWhenUsed/>
    <w:rsid w:val="00B800E9"/>
    <w:pPr>
      <w:spacing w:after="0"/>
    </w:pPr>
  </w:style>
  <w:style w:type="paragraph" w:styleId="Listeafsnit">
    <w:name w:val="List Paragraph"/>
    <w:basedOn w:val="Normal"/>
    <w:uiPriority w:val="34"/>
    <w:qFormat/>
    <w:rsid w:val="00B800E9"/>
    <w:pPr>
      <w:ind w:left="720"/>
      <w:contextualSpacing/>
    </w:pPr>
  </w:style>
  <w:style w:type="table" w:styleId="Listetabel1-lys">
    <w:name w:val="List Table 1 Light"/>
    <w:basedOn w:val="Tabel-Normal"/>
    <w:uiPriority w:val="46"/>
    <w:rsid w:val="00B800E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B800E9"/>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B800E9"/>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B800E9"/>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B800E9"/>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B800E9"/>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B800E9"/>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B800E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B800E9"/>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B800E9"/>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B800E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B800E9"/>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B800E9"/>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B800E9"/>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B800E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B800E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B800E9"/>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B800E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B800E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B800E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B800E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B800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B800E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B800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B800E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B800E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B800E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B800E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B800E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B800E9"/>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B800E9"/>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B800E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B800E9"/>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B800E9"/>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B800E9"/>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B800E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B800E9"/>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B800E9"/>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B800E9"/>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B800E9"/>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B800E9"/>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B800E9"/>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B800E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B800E9"/>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B800E9"/>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B800E9"/>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B800E9"/>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B800E9"/>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B800E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B800E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B800E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B800E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B800E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B800E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B800E9"/>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B800E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B800E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B800E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B800E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B800E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B800E9"/>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B800E9"/>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B800E9"/>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B800E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B800E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B800E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B800E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B800E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B800E9"/>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B800E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B800E9"/>
    <w:pPr>
      <w:spacing w:after="0" w:line="240" w:lineRule="auto"/>
    </w:pPr>
  </w:style>
  <w:style w:type="character" w:customStyle="1" w:styleId="MailsignaturTegn">
    <w:name w:val="Mailsignatur Tegn"/>
    <w:basedOn w:val="Standardskrifttypeiafsnit"/>
    <w:link w:val="Mailsignatur"/>
    <w:uiPriority w:val="99"/>
    <w:semiHidden/>
    <w:rsid w:val="00B800E9"/>
    <w:rPr>
      <w:lang w:val="da-DK"/>
    </w:rPr>
  </w:style>
  <w:style w:type="paragraph" w:styleId="Makrotekst">
    <w:name w:val="macro"/>
    <w:link w:val="MakrotekstTegn"/>
    <w:uiPriority w:val="99"/>
    <w:semiHidden/>
    <w:unhideWhenUsed/>
    <w:rsid w:val="00B800E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B800E9"/>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B800E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800E9"/>
    <w:rPr>
      <w:rFonts w:ascii="Segoe UI" w:hAnsi="Segoe UI" w:cs="Segoe UI"/>
      <w:sz w:val="18"/>
      <w:szCs w:val="18"/>
      <w:lang w:val="da-DK"/>
    </w:rPr>
  </w:style>
  <w:style w:type="table" w:styleId="Mediumgitter1">
    <w:name w:val="Medium Grid 1"/>
    <w:basedOn w:val="Tabel-Normal"/>
    <w:uiPriority w:val="67"/>
    <w:semiHidden/>
    <w:unhideWhenUsed/>
    <w:rsid w:val="00B800E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B800E9"/>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B800E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B800E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B800E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B800E9"/>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B800E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B800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B800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B800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B800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B800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B800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B800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B800E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B800E9"/>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B800E9"/>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B800E9"/>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B800E9"/>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B800E9"/>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B800E9"/>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B800E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B800E9"/>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B800E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B800E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B800E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B800E9"/>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B800E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B800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B800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B800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B800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B800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B800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B800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B800E9"/>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B800E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B800E9"/>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B800E9"/>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B800E9"/>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B800E9"/>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B800E9"/>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B800E9"/>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B800E9"/>
    <w:rPr>
      <w:rFonts w:ascii="Times New Roman" w:hAnsi="Times New Roman" w:cs="Times New Roman"/>
      <w:sz w:val="24"/>
      <w:szCs w:val="24"/>
    </w:rPr>
  </w:style>
  <w:style w:type="paragraph" w:styleId="Normalindrykning">
    <w:name w:val="Normal Indent"/>
    <w:basedOn w:val="Normal"/>
    <w:uiPriority w:val="99"/>
    <w:semiHidden/>
    <w:unhideWhenUsed/>
    <w:rsid w:val="00B800E9"/>
    <w:pPr>
      <w:ind w:left="1304"/>
    </w:pPr>
  </w:style>
  <w:style w:type="paragraph" w:styleId="Noteoverskrift">
    <w:name w:val="Note Heading"/>
    <w:basedOn w:val="Normal"/>
    <w:next w:val="Normal"/>
    <w:link w:val="NoteoverskriftTegn"/>
    <w:uiPriority w:val="99"/>
    <w:semiHidden/>
    <w:unhideWhenUsed/>
    <w:rsid w:val="00B800E9"/>
    <w:pPr>
      <w:spacing w:after="0" w:line="240" w:lineRule="auto"/>
    </w:pPr>
  </w:style>
  <w:style w:type="character" w:customStyle="1" w:styleId="NoteoverskriftTegn">
    <w:name w:val="Noteoverskrift Tegn"/>
    <w:basedOn w:val="Standardskrifttypeiafsnit"/>
    <w:link w:val="Noteoverskrift"/>
    <w:uiPriority w:val="99"/>
    <w:semiHidden/>
    <w:rsid w:val="00B800E9"/>
    <w:rPr>
      <w:lang w:val="da-DK"/>
    </w:rPr>
  </w:style>
  <w:style w:type="paragraph" w:styleId="Opstilling-forts">
    <w:name w:val="List Continue"/>
    <w:basedOn w:val="Normal"/>
    <w:uiPriority w:val="99"/>
    <w:semiHidden/>
    <w:unhideWhenUsed/>
    <w:rsid w:val="00B800E9"/>
    <w:pPr>
      <w:spacing w:after="120"/>
      <w:ind w:left="283"/>
      <w:contextualSpacing/>
    </w:pPr>
  </w:style>
  <w:style w:type="paragraph" w:styleId="Opstilling-forts2">
    <w:name w:val="List Continue 2"/>
    <w:basedOn w:val="Normal"/>
    <w:uiPriority w:val="99"/>
    <w:semiHidden/>
    <w:unhideWhenUsed/>
    <w:rsid w:val="00B800E9"/>
    <w:pPr>
      <w:spacing w:after="120"/>
      <w:ind w:left="566"/>
      <w:contextualSpacing/>
    </w:pPr>
  </w:style>
  <w:style w:type="paragraph" w:styleId="Opstilling-forts3">
    <w:name w:val="List Continue 3"/>
    <w:basedOn w:val="Normal"/>
    <w:uiPriority w:val="99"/>
    <w:semiHidden/>
    <w:unhideWhenUsed/>
    <w:rsid w:val="00B800E9"/>
    <w:pPr>
      <w:spacing w:after="120"/>
      <w:ind w:left="849"/>
      <w:contextualSpacing/>
    </w:pPr>
  </w:style>
  <w:style w:type="paragraph" w:styleId="Opstilling-forts4">
    <w:name w:val="List Continue 4"/>
    <w:basedOn w:val="Normal"/>
    <w:uiPriority w:val="99"/>
    <w:semiHidden/>
    <w:unhideWhenUsed/>
    <w:rsid w:val="00B800E9"/>
    <w:pPr>
      <w:spacing w:after="120"/>
      <w:ind w:left="1132"/>
      <w:contextualSpacing/>
    </w:pPr>
  </w:style>
  <w:style w:type="paragraph" w:styleId="Opstilling-forts5">
    <w:name w:val="List Continue 5"/>
    <w:basedOn w:val="Normal"/>
    <w:uiPriority w:val="99"/>
    <w:semiHidden/>
    <w:unhideWhenUsed/>
    <w:rsid w:val="00B800E9"/>
    <w:pPr>
      <w:spacing w:after="120"/>
      <w:ind w:left="1415"/>
      <w:contextualSpacing/>
    </w:pPr>
  </w:style>
  <w:style w:type="paragraph" w:styleId="Opstilling-punkttegn2">
    <w:name w:val="List Bullet 2"/>
    <w:basedOn w:val="Normal"/>
    <w:uiPriority w:val="99"/>
    <w:semiHidden/>
    <w:unhideWhenUsed/>
    <w:rsid w:val="00B800E9"/>
    <w:pPr>
      <w:numPr>
        <w:numId w:val="3"/>
      </w:numPr>
      <w:contextualSpacing/>
    </w:pPr>
  </w:style>
  <w:style w:type="paragraph" w:styleId="Opstilling-punkttegn3">
    <w:name w:val="List Bullet 3"/>
    <w:basedOn w:val="Normal"/>
    <w:uiPriority w:val="99"/>
    <w:semiHidden/>
    <w:unhideWhenUsed/>
    <w:rsid w:val="00B800E9"/>
    <w:pPr>
      <w:numPr>
        <w:numId w:val="4"/>
      </w:numPr>
      <w:contextualSpacing/>
    </w:pPr>
  </w:style>
  <w:style w:type="paragraph" w:styleId="Opstilling-punkttegn4">
    <w:name w:val="List Bullet 4"/>
    <w:basedOn w:val="Normal"/>
    <w:uiPriority w:val="99"/>
    <w:semiHidden/>
    <w:unhideWhenUsed/>
    <w:rsid w:val="00B800E9"/>
    <w:pPr>
      <w:numPr>
        <w:numId w:val="5"/>
      </w:numPr>
      <w:contextualSpacing/>
    </w:pPr>
  </w:style>
  <w:style w:type="paragraph" w:styleId="Opstilling-punkttegn5">
    <w:name w:val="List Bullet 5"/>
    <w:basedOn w:val="Normal"/>
    <w:uiPriority w:val="99"/>
    <w:semiHidden/>
    <w:unhideWhenUsed/>
    <w:rsid w:val="00B800E9"/>
    <w:pPr>
      <w:numPr>
        <w:numId w:val="6"/>
      </w:numPr>
      <w:contextualSpacing/>
    </w:pPr>
  </w:style>
  <w:style w:type="paragraph" w:styleId="Opstilling-talellerbogst">
    <w:name w:val="List Number"/>
    <w:basedOn w:val="Normal"/>
    <w:uiPriority w:val="99"/>
    <w:unhideWhenUsed/>
    <w:rsid w:val="00B800E9"/>
    <w:pPr>
      <w:numPr>
        <w:numId w:val="7"/>
      </w:numPr>
      <w:contextualSpacing/>
    </w:pPr>
  </w:style>
  <w:style w:type="paragraph" w:styleId="Opstilling-talellerbogst2">
    <w:name w:val="List Number 2"/>
    <w:basedOn w:val="Normal"/>
    <w:uiPriority w:val="99"/>
    <w:semiHidden/>
    <w:unhideWhenUsed/>
    <w:rsid w:val="00B800E9"/>
    <w:pPr>
      <w:numPr>
        <w:numId w:val="8"/>
      </w:numPr>
      <w:contextualSpacing/>
    </w:pPr>
  </w:style>
  <w:style w:type="paragraph" w:styleId="Opstilling-talellerbogst3">
    <w:name w:val="List Number 3"/>
    <w:basedOn w:val="Normal"/>
    <w:uiPriority w:val="99"/>
    <w:semiHidden/>
    <w:unhideWhenUsed/>
    <w:rsid w:val="00B800E9"/>
    <w:pPr>
      <w:numPr>
        <w:numId w:val="9"/>
      </w:numPr>
      <w:contextualSpacing/>
    </w:pPr>
  </w:style>
  <w:style w:type="paragraph" w:styleId="Opstilling-talellerbogst4">
    <w:name w:val="List Number 4"/>
    <w:basedOn w:val="Normal"/>
    <w:uiPriority w:val="99"/>
    <w:semiHidden/>
    <w:unhideWhenUsed/>
    <w:rsid w:val="00B800E9"/>
    <w:pPr>
      <w:numPr>
        <w:numId w:val="10"/>
      </w:numPr>
      <w:contextualSpacing/>
    </w:pPr>
  </w:style>
  <w:style w:type="paragraph" w:styleId="Opstilling-talellerbogst5">
    <w:name w:val="List Number 5"/>
    <w:basedOn w:val="Normal"/>
    <w:uiPriority w:val="99"/>
    <w:semiHidden/>
    <w:unhideWhenUsed/>
    <w:rsid w:val="00B800E9"/>
    <w:pPr>
      <w:numPr>
        <w:numId w:val="11"/>
      </w:numPr>
      <w:contextualSpacing/>
    </w:pPr>
  </w:style>
  <w:style w:type="paragraph" w:styleId="Overskrift">
    <w:name w:val="TOC Heading"/>
    <w:basedOn w:val="Overskrift1"/>
    <w:next w:val="Normal"/>
    <w:uiPriority w:val="39"/>
    <w:semiHidden/>
    <w:unhideWhenUsed/>
    <w:qFormat/>
    <w:rsid w:val="00B800E9"/>
    <w:pPr>
      <w:widowControl/>
      <w:autoSpaceDE/>
      <w:autoSpaceDN/>
      <w:spacing w:line="259" w:lineRule="auto"/>
      <w:outlineLvl w:val="9"/>
    </w:pPr>
  </w:style>
  <w:style w:type="character" w:customStyle="1" w:styleId="Overskrift2Tegn">
    <w:name w:val="Overskrift 2 Tegn"/>
    <w:basedOn w:val="Standardskrifttypeiafsnit"/>
    <w:link w:val="Overskrift2"/>
    <w:uiPriority w:val="9"/>
    <w:semiHidden/>
    <w:rsid w:val="00B800E9"/>
    <w:rPr>
      <w:rFonts w:asciiTheme="majorHAnsi" w:eastAsiaTheme="majorEastAsia" w:hAnsiTheme="majorHAnsi" w:cstheme="majorBidi"/>
      <w:color w:val="2E74B5" w:themeColor="accent1" w:themeShade="BF"/>
      <w:sz w:val="26"/>
      <w:szCs w:val="26"/>
      <w:lang w:val="da-DK"/>
    </w:rPr>
  </w:style>
  <w:style w:type="character" w:customStyle="1" w:styleId="Overskrift3Tegn">
    <w:name w:val="Overskrift 3 Tegn"/>
    <w:basedOn w:val="Standardskrifttypeiafsnit"/>
    <w:link w:val="Overskrift3"/>
    <w:uiPriority w:val="9"/>
    <w:semiHidden/>
    <w:rsid w:val="00B800E9"/>
    <w:rPr>
      <w:rFonts w:asciiTheme="majorHAnsi" w:eastAsiaTheme="majorEastAsia" w:hAnsiTheme="majorHAnsi" w:cstheme="majorBidi"/>
      <w:color w:val="1F4D78" w:themeColor="accent1" w:themeShade="7F"/>
      <w:sz w:val="24"/>
      <w:szCs w:val="24"/>
      <w:lang w:val="da-DK"/>
    </w:rPr>
  </w:style>
  <w:style w:type="character" w:customStyle="1" w:styleId="Overskrift4Tegn">
    <w:name w:val="Overskrift 4 Tegn"/>
    <w:basedOn w:val="Standardskrifttypeiafsnit"/>
    <w:link w:val="Overskrift4"/>
    <w:uiPriority w:val="9"/>
    <w:semiHidden/>
    <w:rsid w:val="00B800E9"/>
    <w:rPr>
      <w:rFonts w:asciiTheme="majorHAnsi" w:eastAsiaTheme="majorEastAsia" w:hAnsiTheme="majorHAnsi" w:cstheme="majorBidi"/>
      <w:i/>
      <w:iCs/>
      <w:color w:val="2E74B5" w:themeColor="accent1" w:themeShade="BF"/>
      <w:lang w:val="da-DK"/>
    </w:rPr>
  </w:style>
  <w:style w:type="character" w:customStyle="1" w:styleId="Overskrift5Tegn">
    <w:name w:val="Overskrift 5 Tegn"/>
    <w:basedOn w:val="Standardskrifttypeiafsnit"/>
    <w:link w:val="Overskrift5"/>
    <w:uiPriority w:val="9"/>
    <w:semiHidden/>
    <w:rsid w:val="00B800E9"/>
    <w:rPr>
      <w:rFonts w:asciiTheme="majorHAnsi" w:eastAsiaTheme="majorEastAsia" w:hAnsiTheme="majorHAnsi" w:cstheme="majorBidi"/>
      <w:color w:val="2E74B5" w:themeColor="accent1" w:themeShade="BF"/>
      <w:lang w:val="da-DK"/>
    </w:rPr>
  </w:style>
  <w:style w:type="character" w:customStyle="1" w:styleId="Overskrift6Tegn">
    <w:name w:val="Overskrift 6 Tegn"/>
    <w:basedOn w:val="Standardskrifttypeiafsnit"/>
    <w:link w:val="Overskrift6"/>
    <w:uiPriority w:val="9"/>
    <w:semiHidden/>
    <w:rsid w:val="00B800E9"/>
    <w:rPr>
      <w:rFonts w:asciiTheme="majorHAnsi" w:eastAsiaTheme="majorEastAsia" w:hAnsiTheme="majorHAnsi" w:cstheme="majorBidi"/>
      <w:color w:val="1F4D78" w:themeColor="accent1" w:themeShade="7F"/>
      <w:lang w:val="da-DK"/>
    </w:rPr>
  </w:style>
  <w:style w:type="character" w:customStyle="1" w:styleId="Overskrift7Tegn">
    <w:name w:val="Overskrift 7 Tegn"/>
    <w:basedOn w:val="Standardskrifttypeiafsnit"/>
    <w:link w:val="Overskrift7"/>
    <w:uiPriority w:val="9"/>
    <w:semiHidden/>
    <w:rsid w:val="00B800E9"/>
    <w:rPr>
      <w:rFonts w:asciiTheme="majorHAnsi" w:eastAsiaTheme="majorEastAsia" w:hAnsiTheme="majorHAnsi" w:cstheme="majorBidi"/>
      <w:i/>
      <w:iCs/>
      <w:color w:val="1F4D78" w:themeColor="accent1" w:themeShade="7F"/>
      <w:lang w:val="da-DK"/>
    </w:rPr>
  </w:style>
  <w:style w:type="character" w:customStyle="1" w:styleId="Overskrift8Tegn">
    <w:name w:val="Overskrift 8 Tegn"/>
    <w:basedOn w:val="Standardskrifttypeiafsnit"/>
    <w:link w:val="Overskrift8"/>
    <w:uiPriority w:val="9"/>
    <w:semiHidden/>
    <w:rsid w:val="00B800E9"/>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uiPriority w:val="9"/>
    <w:semiHidden/>
    <w:rsid w:val="00B800E9"/>
    <w:rPr>
      <w:rFonts w:asciiTheme="majorHAnsi" w:eastAsiaTheme="majorEastAsia" w:hAnsiTheme="majorHAnsi" w:cstheme="majorBidi"/>
      <w:i/>
      <w:iCs/>
      <w:color w:val="272727" w:themeColor="text1" w:themeTint="D8"/>
      <w:sz w:val="21"/>
      <w:szCs w:val="21"/>
      <w:lang w:val="da-DK"/>
    </w:rPr>
  </w:style>
  <w:style w:type="character" w:styleId="Pladsholdertekst">
    <w:name w:val="Placeholder Text"/>
    <w:basedOn w:val="Standardskrifttypeiafsnit"/>
    <w:uiPriority w:val="99"/>
    <w:semiHidden/>
    <w:rsid w:val="00B800E9"/>
    <w:rPr>
      <w:color w:val="808080"/>
      <w:lang w:val="da-DK"/>
    </w:rPr>
  </w:style>
  <w:style w:type="paragraph" w:styleId="Sidefod">
    <w:name w:val="footer"/>
    <w:basedOn w:val="Normal"/>
    <w:link w:val="SidefodTegn"/>
    <w:uiPriority w:val="99"/>
    <w:semiHidden/>
    <w:unhideWhenUsed/>
    <w:rsid w:val="00B800E9"/>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B800E9"/>
    <w:rPr>
      <w:lang w:val="da-DK"/>
    </w:rPr>
  </w:style>
  <w:style w:type="paragraph" w:styleId="Sidehoved">
    <w:name w:val="header"/>
    <w:basedOn w:val="Normal"/>
    <w:link w:val="SidehovedTegn"/>
    <w:uiPriority w:val="99"/>
    <w:semiHidden/>
    <w:unhideWhenUsed/>
    <w:rsid w:val="00B800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B800E9"/>
    <w:rPr>
      <w:lang w:val="da-DK"/>
    </w:rPr>
  </w:style>
  <w:style w:type="character" w:styleId="Sidetal">
    <w:name w:val="page number"/>
    <w:basedOn w:val="Standardskrifttypeiafsnit"/>
    <w:uiPriority w:val="99"/>
    <w:semiHidden/>
    <w:unhideWhenUsed/>
    <w:rsid w:val="00B800E9"/>
    <w:rPr>
      <w:lang w:val="da-DK"/>
    </w:rPr>
  </w:style>
  <w:style w:type="paragraph" w:styleId="Sluthilsen">
    <w:name w:val="Closing"/>
    <w:basedOn w:val="Normal"/>
    <w:link w:val="SluthilsenTegn"/>
    <w:uiPriority w:val="99"/>
    <w:semiHidden/>
    <w:unhideWhenUsed/>
    <w:rsid w:val="00B800E9"/>
    <w:pPr>
      <w:spacing w:after="0" w:line="240" w:lineRule="auto"/>
      <w:ind w:left="4252"/>
    </w:pPr>
  </w:style>
  <w:style w:type="character" w:customStyle="1" w:styleId="SluthilsenTegn">
    <w:name w:val="Sluthilsen Tegn"/>
    <w:basedOn w:val="Standardskrifttypeiafsnit"/>
    <w:link w:val="Sluthilsen"/>
    <w:uiPriority w:val="99"/>
    <w:semiHidden/>
    <w:rsid w:val="00B800E9"/>
    <w:rPr>
      <w:lang w:val="da-DK"/>
    </w:rPr>
  </w:style>
  <w:style w:type="character" w:styleId="Slutnotehenvisning">
    <w:name w:val="endnote reference"/>
    <w:basedOn w:val="Standardskrifttypeiafsnit"/>
    <w:uiPriority w:val="99"/>
    <w:semiHidden/>
    <w:unhideWhenUsed/>
    <w:rsid w:val="00B800E9"/>
    <w:rPr>
      <w:vertAlign w:val="superscript"/>
      <w:lang w:val="da-DK"/>
    </w:rPr>
  </w:style>
  <w:style w:type="paragraph" w:styleId="Slutnotetekst">
    <w:name w:val="endnote text"/>
    <w:basedOn w:val="Normal"/>
    <w:link w:val="SlutnotetekstTegn"/>
    <w:uiPriority w:val="99"/>
    <w:semiHidden/>
    <w:unhideWhenUsed/>
    <w:rsid w:val="00B800E9"/>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B800E9"/>
    <w:rPr>
      <w:sz w:val="20"/>
      <w:szCs w:val="20"/>
      <w:lang w:val="da-DK"/>
    </w:rPr>
  </w:style>
  <w:style w:type="paragraph" w:styleId="Starthilsen">
    <w:name w:val="Salutation"/>
    <w:basedOn w:val="Normal"/>
    <w:next w:val="Normal"/>
    <w:link w:val="StarthilsenTegn"/>
    <w:uiPriority w:val="99"/>
    <w:semiHidden/>
    <w:unhideWhenUsed/>
    <w:rsid w:val="00B800E9"/>
  </w:style>
  <w:style w:type="character" w:customStyle="1" w:styleId="StarthilsenTegn">
    <w:name w:val="Starthilsen Tegn"/>
    <w:basedOn w:val="Standardskrifttypeiafsnit"/>
    <w:link w:val="Starthilsen"/>
    <w:uiPriority w:val="99"/>
    <w:semiHidden/>
    <w:rsid w:val="00B800E9"/>
    <w:rPr>
      <w:lang w:val="da-DK"/>
    </w:rPr>
  </w:style>
  <w:style w:type="character" w:styleId="Strk">
    <w:name w:val="Strong"/>
    <w:basedOn w:val="Standardskrifttypeiafsnit"/>
    <w:uiPriority w:val="22"/>
    <w:qFormat/>
    <w:rsid w:val="00B800E9"/>
    <w:rPr>
      <w:b/>
      <w:bCs/>
      <w:lang w:val="da-DK"/>
    </w:rPr>
  </w:style>
  <w:style w:type="paragraph" w:styleId="Strktcitat">
    <w:name w:val="Intense Quote"/>
    <w:basedOn w:val="Normal"/>
    <w:next w:val="Normal"/>
    <w:link w:val="StrktcitatTegn"/>
    <w:uiPriority w:val="30"/>
    <w:qFormat/>
    <w:rsid w:val="00B800E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B800E9"/>
    <w:rPr>
      <w:i/>
      <w:iCs/>
      <w:color w:val="5B9BD5" w:themeColor="accent1"/>
      <w:lang w:val="da-DK"/>
    </w:rPr>
  </w:style>
  <w:style w:type="character" w:styleId="Svagfremhvning">
    <w:name w:val="Subtle Emphasis"/>
    <w:basedOn w:val="Standardskrifttypeiafsnit"/>
    <w:uiPriority w:val="19"/>
    <w:qFormat/>
    <w:rsid w:val="00B800E9"/>
    <w:rPr>
      <w:i/>
      <w:iCs/>
      <w:color w:val="404040" w:themeColor="text1" w:themeTint="BF"/>
      <w:lang w:val="da-DK"/>
    </w:rPr>
  </w:style>
  <w:style w:type="character" w:styleId="Svaghenvisning">
    <w:name w:val="Subtle Reference"/>
    <w:basedOn w:val="Standardskrifttypeiafsnit"/>
    <w:uiPriority w:val="31"/>
    <w:qFormat/>
    <w:rsid w:val="00B800E9"/>
    <w:rPr>
      <w:smallCaps/>
      <w:color w:val="5A5A5A" w:themeColor="text1" w:themeTint="A5"/>
      <w:lang w:val="da-DK"/>
    </w:rPr>
  </w:style>
  <w:style w:type="table" w:styleId="Tabel-3D-effekter1">
    <w:name w:val="Table 3D effects 1"/>
    <w:basedOn w:val="Tabel-Normal"/>
    <w:uiPriority w:val="99"/>
    <w:semiHidden/>
    <w:unhideWhenUsed/>
    <w:rsid w:val="00B800E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B800E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B800E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B800E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B800E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B800E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B800E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B800E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B800E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B800E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B800E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B800E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B800E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B800E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B800E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B800E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B800E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B800E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B800E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B800E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B800E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B800E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B800E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B800E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B800E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B800E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B800E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B800E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B800E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B800E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B800E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B800E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B800E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B800E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B800E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B800E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B800E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B800E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B800E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B80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B800E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B800E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B800E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B800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B800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800E9"/>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uiPriority w:val="99"/>
    <w:semiHidden/>
    <w:unhideWhenUsed/>
    <w:rsid w:val="00B800E9"/>
    <w:pPr>
      <w:spacing w:after="0" w:line="240" w:lineRule="auto"/>
      <w:ind w:left="4252"/>
    </w:pPr>
  </w:style>
  <w:style w:type="character" w:customStyle="1" w:styleId="UnderskriftTegn">
    <w:name w:val="Underskrift Tegn"/>
    <w:basedOn w:val="Standardskrifttypeiafsnit"/>
    <w:link w:val="Underskrift"/>
    <w:uiPriority w:val="99"/>
    <w:semiHidden/>
    <w:rsid w:val="00B800E9"/>
    <w:rPr>
      <w:lang w:val="da-DK"/>
    </w:rPr>
  </w:style>
  <w:style w:type="paragraph" w:styleId="Undertitel">
    <w:name w:val="Subtitle"/>
    <w:basedOn w:val="Normal"/>
    <w:next w:val="Normal"/>
    <w:link w:val="UndertitelTegn"/>
    <w:uiPriority w:val="11"/>
    <w:qFormat/>
    <w:rsid w:val="00B800E9"/>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B800E9"/>
    <w:rPr>
      <w:rFonts w:eastAsiaTheme="minorEastAsia"/>
      <w:color w:val="5A5A5A" w:themeColor="text1" w:themeTint="A5"/>
      <w:spacing w:val="15"/>
      <w:lang w:val="da-DK"/>
    </w:rPr>
  </w:style>
  <w:style w:type="character" w:customStyle="1" w:styleId="Ulstomtale1">
    <w:name w:val="Uløst omtale1"/>
    <w:basedOn w:val="Standardskrifttypeiafsnit"/>
    <w:uiPriority w:val="99"/>
    <w:semiHidden/>
    <w:unhideWhenUsed/>
    <w:rsid w:val="00340ECC"/>
    <w:rPr>
      <w:color w:val="605E5C"/>
      <w:shd w:val="clear" w:color="auto" w:fill="E1DFDD"/>
    </w:rPr>
  </w:style>
  <w:style w:type="character" w:customStyle="1" w:styleId="Ulstomtale2">
    <w:name w:val="Uløst omtale2"/>
    <w:basedOn w:val="Standardskrifttypeiafsnit"/>
    <w:uiPriority w:val="99"/>
    <w:semiHidden/>
    <w:unhideWhenUsed/>
    <w:rsid w:val="006827E3"/>
    <w:rPr>
      <w:color w:val="605E5C"/>
      <w:shd w:val="clear" w:color="auto" w:fill="E1DFDD"/>
    </w:rPr>
  </w:style>
  <w:style w:type="paragraph" w:styleId="Korrektur">
    <w:name w:val="Revision"/>
    <w:hidden/>
    <w:uiPriority w:val="99"/>
    <w:semiHidden/>
    <w:rsid w:val="00AE4F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914">
      <w:bodyDiv w:val="1"/>
      <w:marLeft w:val="0"/>
      <w:marRight w:val="0"/>
      <w:marTop w:val="0"/>
      <w:marBottom w:val="0"/>
      <w:divBdr>
        <w:top w:val="none" w:sz="0" w:space="0" w:color="auto"/>
        <w:left w:val="none" w:sz="0" w:space="0" w:color="auto"/>
        <w:bottom w:val="none" w:sz="0" w:space="0" w:color="auto"/>
        <w:right w:val="none" w:sz="0" w:space="0" w:color="auto"/>
      </w:divBdr>
    </w:div>
    <w:div w:id="804928681">
      <w:bodyDiv w:val="1"/>
      <w:marLeft w:val="0"/>
      <w:marRight w:val="0"/>
      <w:marTop w:val="0"/>
      <w:marBottom w:val="0"/>
      <w:divBdr>
        <w:top w:val="none" w:sz="0" w:space="0" w:color="auto"/>
        <w:left w:val="none" w:sz="0" w:space="0" w:color="auto"/>
        <w:bottom w:val="none" w:sz="0" w:space="0" w:color="auto"/>
        <w:right w:val="none" w:sz="0" w:space="0" w:color="auto"/>
      </w:divBdr>
    </w:div>
    <w:div w:id="918249031">
      <w:bodyDiv w:val="1"/>
      <w:marLeft w:val="0"/>
      <w:marRight w:val="0"/>
      <w:marTop w:val="0"/>
      <w:marBottom w:val="0"/>
      <w:divBdr>
        <w:top w:val="none" w:sz="0" w:space="0" w:color="auto"/>
        <w:left w:val="none" w:sz="0" w:space="0" w:color="auto"/>
        <w:bottom w:val="none" w:sz="0" w:space="0" w:color="auto"/>
        <w:right w:val="none" w:sz="0" w:space="0" w:color="auto"/>
      </w:divBdr>
    </w:div>
    <w:div w:id="966932046">
      <w:bodyDiv w:val="1"/>
      <w:marLeft w:val="0"/>
      <w:marRight w:val="0"/>
      <w:marTop w:val="0"/>
      <w:marBottom w:val="0"/>
      <w:divBdr>
        <w:top w:val="none" w:sz="0" w:space="0" w:color="auto"/>
        <w:left w:val="none" w:sz="0" w:space="0" w:color="auto"/>
        <w:bottom w:val="none" w:sz="0" w:space="0" w:color="auto"/>
        <w:right w:val="none" w:sz="0" w:space="0" w:color="auto"/>
      </w:divBdr>
    </w:div>
    <w:div w:id="12089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mu.dk/eud/helhedsorientering/om-helhedsorientering?b=t437-t572" TargetMode="External"/><Relationship Id="rId18" Type="http://schemas.openxmlformats.org/officeDocument/2006/relationships/hyperlink" Target="https://www.youtube.com/watch?v=eUpWjCJ24N8" TargetMode="External"/><Relationship Id="rId26" Type="http://schemas.openxmlformats.org/officeDocument/2006/relationships/hyperlink" Target="https://matematikdidaktik.dk/temaer/test-og-kortlaegning" TargetMode="External"/><Relationship Id="rId3" Type="http://schemas.openxmlformats.org/officeDocument/2006/relationships/customXml" Target="../customXml/item3.xml"/><Relationship Id="rId21" Type="http://schemas.openxmlformats.org/officeDocument/2006/relationships/hyperlink" Target="https://static.uvm.dk/publikationer/2002/kom/hel.pdf" TargetMode="External"/><Relationship Id="rId7" Type="http://schemas.openxmlformats.org/officeDocument/2006/relationships/settings" Target="settings.xml"/><Relationship Id="rId12" Type="http://schemas.openxmlformats.org/officeDocument/2006/relationships/hyperlink" Target="https://video.kp.dk/media/0_7poqntqb" TargetMode="External"/><Relationship Id="rId17" Type="http://schemas.openxmlformats.org/officeDocument/2006/relationships/hyperlink" Target="https://www.skoletube.dk/video/7285471/e80b8c6bb7e832196c19756a989e63e2" TargetMode="External"/><Relationship Id="rId25" Type="http://schemas.openxmlformats.org/officeDocument/2006/relationships/hyperlink" Target="https://video.kp.dk/media/Evaluering_og_bedoemmelse/0_wwunqkyt" TargetMode="External"/><Relationship Id="rId2" Type="http://schemas.openxmlformats.org/officeDocument/2006/relationships/customXml" Target="../customXml/item2.xml"/><Relationship Id="rId16" Type="http://schemas.openxmlformats.org/officeDocument/2006/relationships/hyperlink" Target="https://video.kp.dk/media/L%C3%A6ringsm%C3%A5l_og_undervisningsdifferentiering/0_vaohaui9" TargetMode="External"/><Relationship Id="rId20" Type="http://schemas.openxmlformats.org/officeDocument/2006/relationships/hyperlink" Target="https://video.kp.dk/media/Matematiske_kompetencer_i_EUD_grundfag/0_9mv769i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u.dk/eud/matematik?b=t437" TargetMode="External"/><Relationship Id="rId24" Type="http://schemas.openxmlformats.org/officeDocument/2006/relationships/hyperlink" Target="https://emu.dk/eud/matematik/helhedsorientering-og-tvaerfaglighed" TargetMode="External"/><Relationship Id="rId5" Type="http://schemas.openxmlformats.org/officeDocument/2006/relationships/numbering" Target="numbering.xml"/><Relationship Id="rId15" Type="http://schemas.openxmlformats.org/officeDocument/2006/relationships/hyperlink" Target="https://video.munksgaard.dk/om-praksisrelateret-undervisning" TargetMode="External"/><Relationship Id="rId23" Type="http://schemas.openxmlformats.org/officeDocument/2006/relationships/hyperlink" Target="https://emu.dk/eud/helhedsorientering/helhedsorientering-og-tvaerfaglighed" TargetMode="External"/><Relationship Id="rId28" Type="http://schemas.openxmlformats.org/officeDocument/2006/relationships/fontTable" Target="fontTable.xml"/><Relationship Id="rId10" Type="http://schemas.openxmlformats.org/officeDocument/2006/relationships/hyperlink" Target="https://www.uvm.dk/-/media/filer/uvm/udd/erhverv/pdf19/jul/190702-matematik.pdf?la=da" TargetMode="External"/><Relationship Id="rId19" Type="http://schemas.openxmlformats.org/officeDocument/2006/relationships/hyperlink" Target="https://www.webmatlive.dk/" TargetMode="External"/><Relationship Id="rId4" Type="http://schemas.openxmlformats.org/officeDocument/2006/relationships/customXml" Target="../customXml/item4.xml"/><Relationship Id="rId9" Type="http://schemas.openxmlformats.org/officeDocument/2006/relationships/hyperlink" Target="https://video.kp.dk/media/t/0_0sr80ujg" TargetMode="External"/><Relationship Id="rId14" Type="http://schemas.openxmlformats.org/officeDocument/2006/relationships/hyperlink" Target="https://emu.dk/eud/paedagogik-og-didaktik/praksisbaseret-og-anvendelsesorienteret-undervisning" TargetMode="External"/><Relationship Id="rId22" Type="http://schemas.openxmlformats.org/officeDocument/2006/relationships/hyperlink" Target="https://video.kp.dk/media/t/0_y55432j9" TargetMode="External"/><Relationship Id="rId27" Type="http://schemas.openxmlformats.org/officeDocument/2006/relationships/hyperlink" Target="https://emu.dk/eud/paedagogik-og-didaktik/evaluering-og-feedback/feedback-og-styrket-laeringsudbytte-i-praktik-og?b=t437-t500-t4394"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DFC84E9C99EE4458CA5A33DE9454A21" ma:contentTypeVersion="10" ma:contentTypeDescription="Opret et nyt dokument." ma:contentTypeScope="" ma:versionID="158ab7e454d31a6042ea63e81632b4b3">
  <xsd:schema xmlns:xsd="http://www.w3.org/2001/XMLSchema" xmlns:xs="http://www.w3.org/2001/XMLSchema" xmlns:p="http://schemas.microsoft.com/office/2006/metadata/properties" xmlns:ns2="f553167a-56c3-4745-b261-d203af8265a0" xmlns:ns3="44aec9dd-241f-4d41-9946-fc56e14f9f28" targetNamespace="http://schemas.microsoft.com/office/2006/metadata/properties" ma:root="true" ma:fieldsID="d4e787f3c119d51ff7d56420ff284998" ns2:_="" ns3:_="">
    <xsd:import namespace="f553167a-56c3-4745-b261-d203af8265a0"/>
    <xsd:import namespace="44aec9dd-241f-4d41-9946-fc56e14f9f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3167a-56c3-4745-b261-d203af826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aec9dd-241f-4d41-9946-fc56e14f9f28"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535E5C-4148-48E6-BC86-CCAB93DCFC4D}">
  <ds:schemaRefs>
    <ds:schemaRef ds:uri="http://schemas.openxmlformats.org/officeDocument/2006/bibliography"/>
  </ds:schemaRefs>
</ds:datastoreItem>
</file>

<file path=customXml/itemProps2.xml><?xml version="1.0" encoding="utf-8"?>
<ds:datastoreItem xmlns:ds="http://schemas.openxmlformats.org/officeDocument/2006/customXml" ds:itemID="{21EBE22C-AE5E-4326-960A-4C08F39393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D6D960-2881-48A7-BFFB-6B231F744DD4}">
  <ds:schemaRefs>
    <ds:schemaRef ds:uri="http://schemas.microsoft.com/sharepoint/v3/contenttype/forms"/>
  </ds:schemaRefs>
</ds:datastoreItem>
</file>

<file path=customXml/itemProps4.xml><?xml version="1.0" encoding="utf-8"?>
<ds:datastoreItem xmlns:ds="http://schemas.openxmlformats.org/officeDocument/2006/customXml" ds:itemID="{A313BF0A-1CC2-4960-A63C-2FC35445E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3167a-56c3-4745-b261-d203af8265a0"/>
    <ds:schemaRef ds:uri="44aec9dd-241f-4d41-9946-fc56e14f9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2212</Words>
  <Characters>13497</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Skabelon til aktiviteter eller forløb</vt:lpstr>
    </vt:vector>
  </TitlesOfParts>
  <Company>Statens It</Company>
  <LinksUpToDate>false</LinksUpToDate>
  <CharactersWithSpaces>15678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aktiviteter eller forløb</dc:title>
  <dc:subject/>
  <dc:creator>Pia Zeidler</dc:creator>
  <cp:keywords/>
  <dc:description/>
  <cp:lastModifiedBy>Jan Christensen</cp:lastModifiedBy>
  <cp:revision>29</cp:revision>
  <dcterms:created xsi:type="dcterms:W3CDTF">2022-02-11T09:07:00Z</dcterms:created>
  <dcterms:modified xsi:type="dcterms:W3CDTF">2022-02-11T12:08:00Z</dcterms:modified>
</cp:coreProperties>
</file>