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D628" w14:textId="6D38C0A5" w:rsidR="00554C6C" w:rsidRPr="002E40EF" w:rsidRDefault="00264ABA" w:rsidP="002E40EF">
      <w:pPr>
        <w:spacing w:after="0" w:line="240" w:lineRule="auto"/>
        <w:rPr>
          <w:b/>
          <w:bCs/>
          <w:sz w:val="32"/>
          <w:szCs w:val="32"/>
        </w:rPr>
      </w:pPr>
      <w:r w:rsidRPr="002E40EF">
        <w:rPr>
          <w:b/>
          <w:bCs/>
          <w:sz w:val="32"/>
          <w:szCs w:val="32"/>
        </w:rPr>
        <w:t xml:space="preserve">Eksempel på et undervisningsforløb hvor grundfaget samfundsfag på </w:t>
      </w:r>
      <w:r w:rsidR="005E5287">
        <w:rPr>
          <w:b/>
          <w:bCs/>
          <w:sz w:val="32"/>
          <w:szCs w:val="32"/>
        </w:rPr>
        <w:t>eux</w:t>
      </w:r>
      <w:r w:rsidRPr="002E40EF">
        <w:rPr>
          <w:b/>
          <w:bCs/>
          <w:sz w:val="32"/>
          <w:szCs w:val="32"/>
        </w:rPr>
        <w:t xml:space="preserve"> er i samspil med</w:t>
      </w:r>
      <w:r w:rsidR="00CA0E29" w:rsidRPr="002E40EF">
        <w:rPr>
          <w:b/>
          <w:bCs/>
          <w:sz w:val="32"/>
          <w:szCs w:val="32"/>
        </w:rPr>
        <w:t xml:space="preserve"> fagretningen ”Byggeri, energi og konstruktion”.</w:t>
      </w:r>
    </w:p>
    <w:p w14:paraId="7A8B884F" w14:textId="77777777" w:rsidR="002E40EF" w:rsidRDefault="002E40EF" w:rsidP="002E40EF">
      <w:pPr>
        <w:spacing w:after="0" w:line="240" w:lineRule="auto"/>
      </w:pPr>
    </w:p>
    <w:p w14:paraId="54AED07C" w14:textId="74063214" w:rsidR="00BB0BE3" w:rsidRDefault="009308EF" w:rsidP="002E40EF">
      <w:pPr>
        <w:spacing w:after="0" w:line="240" w:lineRule="auto"/>
      </w:pPr>
      <w:r>
        <w:t xml:space="preserve">Vi </w:t>
      </w:r>
      <w:r w:rsidR="00353F55">
        <w:t>eksemplificerer med</w:t>
      </w:r>
      <w:r>
        <w:t xml:space="preserve"> et forløb </w:t>
      </w:r>
      <w:r w:rsidR="00353F55">
        <w:t>i fagretningen</w:t>
      </w:r>
      <w:r w:rsidR="002E40EF">
        <w:t xml:space="preserve"> ”Byggeri, energi og konstruktion” og i et modul</w:t>
      </w:r>
      <w:r w:rsidR="00353F55">
        <w:t xml:space="preserve"> </w:t>
      </w:r>
      <w:r w:rsidR="00C74DC3">
        <w:t xml:space="preserve">på 4 uger </w:t>
      </w:r>
      <w:r>
        <w:t>med det fælles tema ”Byg et hus”</w:t>
      </w:r>
      <w:r w:rsidR="002E40EF">
        <w:t>. Forløbet sker</w:t>
      </w:r>
      <w:r w:rsidR="00353F55">
        <w:t xml:space="preserve"> i samspil med samfundsfag</w:t>
      </w:r>
      <w:r w:rsidR="002E1334">
        <w:t xml:space="preserve"> på C-niveau</w:t>
      </w:r>
      <w:r>
        <w:t>.</w:t>
      </w:r>
    </w:p>
    <w:p w14:paraId="549D66FA" w14:textId="35874C08" w:rsidR="00353F55" w:rsidRDefault="00353F55" w:rsidP="002E40EF">
      <w:pPr>
        <w:spacing w:after="0" w:line="240" w:lineRule="auto"/>
      </w:pPr>
      <w:r>
        <w:t>Forløbet retter sig mod uddannelserne til murer, tømrer, snedker og maler.</w:t>
      </w:r>
    </w:p>
    <w:p w14:paraId="7B5D5646" w14:textId="1DBFACB1" w:rsidR="004E2E1F" w:rsidRDefault="009308EF" w:rsidP="002E40EF">
      <w:pPr>
        <w:spacing w:after="0" w:line="240" w:lineRule="auto"/>
      </w:pPr>
      <w:r>
        <w:t>Eleverne arbejder med en case, hvor de skal hjælpe en kunde, som er en familie, som har besluttet af bygge et hus selv.</w:t>
      </w:r>
      <w:r w:rsidR="002E40EF">
        <w:t xml:space="preserve"> </w:t>
      </w:r>
      <w:r w:rsidR="004E2E1F">
        <w:t xml:space="preserve">Familien har fundet en grund i området, hvor de gerne vil bo, og nu skal </w:t>
      </w:r>
      <w:r w:rsidR="00353F55">
        <w:t>eleverne</w:t>
      </w:r>
      <w:r w:rsidR="004E2E1F">
        <w:t xml:space="preserve"> hjælpe familien med at søge om byggetilladelse hos kommunen. Der er mange afdelinger og </w:t>
      </w:r>
      <w:r w:rsidR="00353F55">
        <w:t>eleverne</w:t>
      </w:r>
      <w:r w:rsidR="004E2E1F">
        <w:t xml:space="preserve"> skal ved hjælp af kommunens hjemmeside finde ud af, hvordan man laver en sådan ansøgning, og hvor </w:t>
      </w:r>
      <w:r w:rsidR="00353F55">
        <w:t>den</w:t>
      </w:r>
      <w:r w:rsidR="004E2E1F">
        <w:t xml:space="preserve"> skal aflevere</w:t>
      </w:r>
      <w:r w:rsidR="00353F55">
        <w:t>s</w:t>
      </w:r>
      <w:r w:rsidR="004E2E1F">
        <w:t>.</w:t>
      </w:r>
    </w:p>
    <w:p w14:paraId="03BC4DC2" w14:textId="77777777" w:rsidR="002E40EF" w:rsidRDefault="002E40EF" w:rsidP="002E40EF">
      <w:pPr>
        <w:spacing w:after="0" w:line="240" w:lineRule="auto"/>
      </w:pPr>
    </w:p>
    <w:p w14:paraId="45FB1F76" w14:textId="262CF05F" w:rsidR="004E2E1F" w:rsidRDefault="00353F55" w:rsidP="002E40EF">
      <w:pPr>
        <w:spacing w:after="0" w:line="240" w:lineRule="auto"/>
      </w:pPr>
      <w:r>
        <w:t>I ansøgningen skal eleverne vedlægge tegning af d</w:t>
      </w:r>
      <w:r w:rsidR="004E2E1F">
        <w:t xml:space="preserve">et færdige hus </w:t>
      </w:r>
      <w:r w:rsidR="00377D34">
        <w:t>med brug af et</w:t>
      </w:r>
      <w:r w:rsidR="004E2E1F">
        <w:t xml:space="preserve"> </w:t>
      </w:r>
      <w:r w:rsidR="00377D34">
        <w:t xml:space="preserve">program til skitsering og modellering (fx </w:t>
      </w:r>
      <w:r w:rsidR="004E2E1F">
        <w:t>Sketch</w:t>
      </w:r>
      <w:r w:rsidR="00377D34">
        <w:t>U</w:t>
      </w:r>
      <w:r w:rsidR="004E2E1F">
        <w:t>p</w:t>
      </w:r>
      <w:r w:rsidR="00377D34">
        <w:t>)</w:t>
      </w:r>
      <w:r w:rsidR="004E2E1F">
        <w:t xml:space="preserve">, i målestoksforhold, og de enkelte dele beskrives ud fra materialevalg og udførelse. </w:t>
      </w:r>
      <w:r>
        <w:t>Eleverne</w:t>
      </w:r>
      <w:r w:rsidR="004E2E1F">
        <w:t xml:space="preserve"> skal også tage stilling til, hvordan</w:t>
      </w:r>
      <w:r>
        <w:t xml:space="preserve"> de</w:t>
      </w:r>
      <w:r w:rsidR="004E2E1F">
        <w:t xml:space="preserve"> vil sørge for sikkerhed på byggepladsen samt hvilke jobprofiler, der vil være repræsenterede undervejs.</w:t>
      </w:r>
    </w:p>
    <w:p w14:paraId="520B1AB3" w14:textId="3F0C8715" w:rsidR="00353F55" w:rsidRDefault="00353F55" w:rsidP="002E40EF">
      <w:pPr>
        <w:spacing w:after="0" w:line="240" w:lineRule="auto"/>
      </w:pPr>
      <w:r>
        <w:t>Eleverne er opdelt i grupper på 3-4 elever, og hver gruppe bygger en sektion af huset, som til sidst samles og der rejses spær og holdes rejsegilde. Eksempler på byggeopgaver er: opmuring af vægge; fremstilling og montering af spær og andre tagkonstruktioner; fremstilling af dør og møbler; dekoration og overfladebehandlinger.</w:t>
      </w:r>
    </w:p>
    <w:p w14:paraId="5F52CC77" w14:textId="77777777" w:rsidR="002E40EF" w:rsidRDefault="002E40EF" w:rsidP="002E40EF">
      <w:pPr>
        <w:spacing w:after="0" w:line="240" w:lineRule="auto"/>
      </w:pPr>
    </w:p>
    <w:p w14:paraId="39E5EBCD" w14:textId="067AE12D" w:rsidR="004E2E1F" w:rsidRDefault="004E2E1F" w:rsidP="002E40EF">
      <w:pPr>
        <w:spacing w:after="0" w:line="240" w:lineRule="auto"/>
      </w:pPr>
      <w:r>
        <w:t xml:space="preserve">For at styre processerne under byggeprojektet, er der ansat indtil flere bygherrer/projektledere, som kan finde på at give </w:t>
      </w:r>
      <w:r w:rsidR="00353F55">
        <w:t>eleverne</w:t>
      </w:r>
      <w:r>
        <w:t xml:space="preserve"> en delopgave, der bidrager til det samlede projekts udførelse. Alle delopgaverne skal fremlægges for, og godkendes af den projektleder, der har givet jer opgaven.</w:t>
      </w:r>
    </w:p>
    <w:p w14:paraId="64C73D93" w14:textId="79A35218" w:rsidR="0045559B" w:rsidRDefault="0045559B" w:rsidP="002E40EF">
      <w:pPr>
        <w:spacing w:after="0" w:line="240" w:lineRule="auto"/>
      </w:pPr>
      <w:r>
        <w:t xml:space="preserve">I værkstedsundervisningen indgår faget metodelære. Det har fokus på faglige arbejdsmetoder, metodernes relevans, fagmetoder i forhold til miljø, sikkerhed, kvalitet og bæredygtighed. Eleverne skal også </w:t>
      </w:r>
      <w:r w:rsidR="00342A1A">
        <w:t xml:space="preserve">arbejde med </w:t>
      </w:r>
      <w:r>
        <w:t>ressourceoptimering og genbrug.</w:t>
      </w:r>
    </w:p>
    <w:p w14:paraId="47AE61C2" w14:textId="0B2B5714" w:rsidR="00353F55" w:rsidRDefault="0045559B" w:rsidP="002E40EF">
      <w:pPr>
        <w:spacing w:after="0" w:line="240" w:lineRule="auto"/>
      </w:pPr>
      <w:r>
        <w:t>(kilde: Syddansk Erhvervsskole: GF1-Generelt. Lokal undervisningsplan for grundforløbets 1. del.)</w:t>
      </w:r>
    </w:p>
    <w:p w14:paraId="004877B4" w14:textId="77777777" w:rsidR="002E40EF" w:rsidRDefault="002E40EF" w:rsidP="002E40EF">
      <w:pPr>
        <w:spacing w:after="0" w:line="240" w:lineRule="auto"/>
      </w:pPr>
    </w:p>
    <w:p w14:paraId="60C859CE" w14:textId="5D50D000" w:rsidR="00302936" w:rsidRDefault="00CB5B00" w:rsidP="002E40EF">
      <w:pPr>
        <w:spacing w:after="0" w:line="240" w:lineRule="auto"/>
      </w:pPr>
      <w:r>
        <w:t>I dette eksempel retter vi fokus på følgende f</w:t>
      </w:r>
      <w:r w:rsidR="00302936">
        <w:t>ag og faglige mål.</w:t>
      </w:r>
    </w:p>
    <w:p w14:paraId="601EE774" w14:textId="77777777" w:rsidR="002E40EF" w:rsidRDefault="002E40EF" w:rsidP="002E40EF">
      <w:pPr>
        <w:spacing w:after="0" w:line="240" w:lineRule="auto"/>
        <w:rPr>
          <w:b/>
          <w:bCs/>
        </w:rPr>
      </w:pPr>
    </w:p>
    <w:p w14:paraId="18B85F34" w14:textId="7724F6D9" w:rsidR="0045559B" w:rsidRPr="00CB5B00" w:rsidRDefault="00302936" w:rsidP="002E40EF">
      <w:pPr>
        <w:spacing w:after="0" w:line="240" w:lineRule="auto"/>
        <w:rPr>
          <w:b/>
          <w:bCs/>
        </w:rPr>
      </w:pPr>
      <w:r w:rsidRPr="00CB5B00">
        <w:rPr>
          <w:b/>
          <w:bCs/>
        </w:rPr>
        <w:t xml:space="preserve">Erhvervsfag 1 – Erhvervsintroduktion </w:t>
      </w:r>
    </w:p>
    <w:p w14:paraId="376C468A" w14:textId="391FE373" w:rsidR="00302936" w:rsidRDefault="00302936" w:rsidP="002E40EF">
      <w:pPr>
        <w:spacing w:after="0" w:line="240" w:lineRule="auto"/>
      </w:pPr>
      <w:r>
        <w:t>Faglige mål</w:t>
      </w:r>
      <w:r w:rsidR="00E2384F">
        <w:t xml:space="preserve">. </w:t>
      </w:r>
      <w:r>
        <w:t>Undervisningens mål er, at eleven på grundlæggende niveau kan:</w:t>
      </w:r>
    </w:p>
    <w:p w14:paraId="1E9C7D50" w14:textId="734EFD4F" w:rsidR="00302936" w:rsidRDefault="00302936" w:rsidP="002E40EF">
      <w:pPr>
        <w:spacing w:after="0" w:line="240" w:lineRule="auto"/>
      </w:pPr>
      <w:r>
        <w:t xml:space="preserve">1. </w:t>
      </w:r>
      <w:r w:rsidR="00E2384F">
        <w:t>u</w:t>
      </w:r>
      <w:r>
        <w:t>dføre enkle erhvervsfaglige arbejdsopgaver efter instruktion.</w:t>
      </w:r>
    </w:p>
    <w:p w14:paraId="7243AA96" w14:textId="3E56E338" w:rsidR="00302936" w:rsidRDefault="00302936" w:rsidP="002E40EF">
      <w:pPr>
        <w:spacing w:after="0" w:line="240" w:lineRule="auto"/>
      </w:pPr>
      <w:r>
        <w:t xml:space="preserve">2. </w:t>
      </w:r>
      <w:r w:rsidR="00E2384F">
        <w:t>a</w:t>
      </w:r>
      <w:r>
        <w:t>nvende forståelse for bæredygtighed, arbejdsmiljø, sikkerhed og ergonomi i en arbejdsproces.</w:t>
      </w:r>
    </w:p>
    <w:p w14:paraId="1C9E284F" w14:textId="0D58C30D" w:rsidR="00302936" w:rsidRDefault="00302936" w:rsidP="002E40EF">
      <w:pPr>
        <w:spacing w:after="0" w:line="240" w:lineRule="auto"/>
      </w:pPr>
      <w:r>
        <w:t xml:space="preserve">3. </w:t>
      </w:r>
      <w:r w:rsidR="00E2384F">
        <w:t>f</w:t>
      </w:r>
      <w:r>
        <w:t>ølge og indgå i enkle arbejdsprocesser, der indgår i flere erhvervsfaglige uddannelser.</w:t>
      </w:r>
    </w:p>
    <w:p w14:paraId="18CBC2A9" w14:textId="77777777" w:rsidR="002E40EF" w:rsidRDefault="002E40EF" w:rsidP="002E40EF">
      <w:pPr>
        <w:spacing w:after="0" w:line="240" w:lineRule="auto"/>
        <w:rPr>
          <w:b/>
          <w:bCs/>
        </w:rPr>
      </w:pPr>
    </w:p>
    <w:p w14:paraId="18E562F3" w14:textId="1CA248B3" w:rsidR="00353F55" w:rsidRPr="00CB5B00" w:rsidRDefault="00302936" w:rsidP="002E40EF">
      <w:pPr>
        <w:spacing w:after="0" w:line="240" w:lineRule="auto"/>
        <w:rPr>
          <w:b/>
          <w:bCs/>
        </w:rPr>
      </w:pPr>
      <w:r w:rsidRPr="00CB5B00">
        <w:rPr>
          <w:b/>
          <w:bCs/>
        </w:rPr>
        <w:t xml:space="preserve">Erhvervsfag 2 </w:t>
      </w:r>
      <w:r w:rsidR="00CB5B00" w:rsidRPr="00CB5B00">
        <w:rPr>
          <w:b/>
          <w:bCs/>
        </w:rPr>
        <w:t>–</w:t>
      </w:r>
      <w:r w:rsidRPr="00CB5B00">
        <w:rPr>
          <w:b/>
          <w:bCs/>
        </w:rPr>
        <w:t xml:space="preserve"> Arbejdspladskultur</w:t>
      </w:r>
    </w:p>
    <w:p w14:paraId="4C1F2015" w14:textId="4EDBDB57" w:rsidR="00CB5B00" w:rsidRDefault="00CB5B00" w:rsidP="002E40EF">
      <w:pPr>
        <w:spacing w:after="0" w:line="240" w:lineRule="auto"/>
      </w:pPr>
      <w:r>
        <w:t>Faglige mål</w:t>
      </w:r>
      <w:r w:rsidR="00E2384F">
        <w:t xml:space="preserve">. </w:t>
      </w:r>
      <w:r>
        <w:t>Undervisningens mål er, at eleven på grundlæggende niveau</w:t>
      </w:r>
      <w:r w:rsidR="00E2384F">
        <w:t xml:space="preserve"> kan</w:t>
      </w:r>
      <w:r>
        <w:t>:</w:t>
      </w:r>
      <w:r w:rsidR="00E2384F">
        <w:rPr>
          <w:rStyle w:val="Fodnotehenvisning"/>
        </w:rPr>
        <w:footnoteReference w:id="1"/>
      </w:r>
    </w:p>
    <w:p w14:paraId="6EEF8F3A" w14:textId="5AAD22EA" w:rsidR="00CB5B00" w:rsidRDefault="00CB5B00" w:rsidP="002E40EF">
      <w:pPr>
        <w:spacing w:after="0" w:line="240" w:lineRule="auto"/>
      </w:pPr>
      <w:r>
        <w:t xml:space="preserve">1. </w:t>
      </w:r>
      <w:r w:rsidR="00E2384F">
        <w:t xml:space="preserve">udvise </w:t>
      </w:r>
      <w:r>
        <w:t>forstå</w:t>
      </w:r>
      <w:r w:rsidR="00E2384F">
        <w:t>else for</w:t>
      </w:r>
      <w:r>
        <w:t xml:space="preserve"> hvordan en produktiv og inkluderende arbejdspladskultur kan skabes.</w:t>
      </w:r>
    </w:p>
    <w:p w14:paraId="52A69AA4" w14:textId="152D2D7E" w:rsidR="00CB5B00" w:rsidRDefault="00CB5B00" w:rsidP="002E40EF">
      <w:pPr>
        <w:spacing w:after="0" w:line="240" w:lineRule="auto"/>
      </w:pPr>
      <w:r>
        <w:t xml:space="preserve">2. </w:t>
      </w:r>
      <w:r w:rsidR="00E2384F">
        <w:t xml:space="preserve">udvise </w:t>
      </w:r>
      <w:r>
        <w:t>forståelse for samarbejde og samspils betydning i en arbejdsproces.</w:t>
      </w:r>
    </w:p>
    <w:p w14:paraId="50DD181C" w14:textId="1BB1FCF4" w:rsidR="00CB5B00" w:rsidRDefault="00CB5B00" w:rsidP="002E40EF">
      <w:pPr>
        <w:spacing w:after="0" w:line="240" w:lineRule="auto"/>
      </w:pPr>
      <w:r>
        <w:t xml:space="preserve">3. </w:t>
      </w:r>
      <w:r w:rsidR="00E2384F">
        <w:t>p</w:t>
      </w:r>
      <w:r>
        <w:t>lanlægge og tilrettelægge enkle arbejdsprocesser.</w:t>
      </w:r>
    </w:p>
    <w:p w14:paraId="1B13D935" w14:textId="3079DCB4" w:rsidR="00CB5B00" w:rsidRDefault="00CB5B00" w:rsidP="002E40EF">
      <w:pPr>
        <w:spacing w:after="0" w:line="240" w:lineRule="auto"/>
      </w:pPr>
      <w:r>
        <w:t xml:space="preserve">4. </w:t>
      </w:r>
      <w:r w:rsidR="00E2384F">
        <w:t>d</w:t>
      </w:r>
      <w:r>
        <w:t>iskutere arbejdspsykologiske emner og interkulturelle faktorers indflydelse på menneskers adfærd.</w:t>
      </w:r>
    </w:p>
    <w:p w14:paraId="5742D922" w14:textId="3A114F8C" w:rsidR="00CB5B00" w:rsidRDefault="00CB5B00" w:rsidP="002E40EF">
      <w:pPr>
        <w:spacing w:after="0" w:line="240" w:lineRule="auto"/>
      </w:pPr>
      <w:r>
        <w:t xml:space="preserve">5. </w:t>
      </w:r>
      <w:r w:rsidR="00E2384F">
        <w:t>r</w:t>
      </w:r>
      <w:r>
        <w:t>eflektere over egen rolle og egen deltagelse i samarbejde om arbejdsopgaver.</w:t>
      </w:r>
    </w:p>
    <w:p w14:paraId="323CD3D9" w14:textId="5C665068" w:rsidR="00CB5B00" w:rsidRDefault="00CB5B00" w:rsidP="002E40EF">
      <w:pPr>
        <w:spacing w:after="0" w:line="240" w:lineRule="auto"/>
      </w:pPr>
      <w:r>
        <w:t xml:space="preserve">6. </w:t>
      </w:r>
      <w:r w:rsidR="00E2384F">
        <w:t>f</w:t>
      </w:r>
      <w:r>
        <w:t>orholde sig hensigtsmæssigt til enkle og overskuelige eksempler på samspillet mellem den enkelte medarbejder og virksomheden.</w:t>
      </w:r>
    </w:p>
    <w:p w14:paraId="44D211BF" w14:textId="77777777" w:rsidR="002E40EF" w:rsidRDefault="002E40EF" w:rsidP="002E40EF">
      <w:pPr>
        <w:spacing w:after="0" w:line="240" w:lineRule="auto"/>
        <w:rPr>
          <w:b/>
          <w:bCs/>
        </w:rPr>
      </w:pPr>
    </w:p>
    <w:p w14:paraId="5063A813" w14:textId="5BF799BF" w:rsidR="00CB5B00" w:rsidRPr="00E2384F" w:rsidRDefault="00E2384F" w:rsidP="002E40EF">
      <w:pPr>
        <w:spacing w:after="0" w:line="240" w:lineRule="auto"/>
        <w:rPr>
          <w:b/>
          <w:bCs/>
        </w:rPr>
      </w:pPr>
      <w:r w:rsidRPr="00E2384F">
        <w:rPr>
          <w:b/>
          <w:bCs/>
        </w:rPr>
        <w:t>Samfundsfag på C-niveau eux</w:t>
      </w:r>
    </w:p>
    <w:p w14:paraId="2813A4F9" w14:textId="5158786F" w:rsidR="00E2384F" w:rsidRDefault="002E40EF" w:rsidP="002E40EF">
      <w:pPr>
        <w:spacing w:after="0" w:line="240" w:lineRule="auto"/>
      </w:pPr>
      <w:r>
        <w:t xml:space="preserve">Samfundsfag valgte i dette samspil, at lægge vægten på fagets mål 1 og mål 4, hvor </w:t>
      </w:r>
      <w:proofErr w:type="gramStart"/>
      <w:r>
        <w:t>det  siges</w:t>
      </w:r>
      <w:proofErr w:type="gramEnd"/>
      <w:r>
        <w:t>, at u</w:t>
      </w:r>
      <w:r w:rsidR="005B194B">
        <w:t>ndervisningens mål er</w:t>
      </w:r>
      <w:r w:rsidR="00A43ADB">
        <w:t>,</w:t>
      </w:r>
      <w:r w:rsidR="005B194B">
        <w:t xml:space="preserve"> at eleven</w:t>
      </w:r>
      <w:r w:rsidR="00A43ADB">
        <w:t xml:space="preserve"> kan</w:t>
      </w:r>
      <w:r w:rsidR="005B194B">
        <w:t xml:space="preserve"> </w:t>
      </w:r>
    </w:p>
    <w:p w14:paraId="10E08440" w14:textId="77777777" w:rsidR="002E40EF" w:rsidRDefault="002E40EF" w:rsidP="002E40EF">
      <w:pPr>
        <w:spacing w:after="0" w:line="240" w:lineRule="auto"/>
      </w:pPr>
    </w:p>
    <w:p w14:paraId="120ADCF4" w14:textId="69FFAEC4" w:rsidR="005B194B" w:rsidRPr="005B194B" w:rsidRDefault="005B194B" w:rsidP="002E40EF">
      <w:pPr>
        <w:spacing w:after="0" w:line="240" w:lineRule="auto"/>
      </w:pPr>
      <w:r w:rsidRPr="005B194B">
        <w:t>(Mål 1) diskutere samfundsmæssige problemer på et samfundsfagligt grundlag og argumentere for egne synspunkter og vurdere andres holdninger og argumenter,</w:t>
      </w:r>
    </w:p>
    <w:p w14:paraId="45CB494B" w14:textId="77777777" w:rsidR="005B194B" w:rsidRPr="005B194B" w:rsidRDefault="005B194B" w:rsidP="002E40EF">
      <w:pPr>
        <w:spacing w:after="0" w:line="240" w:lineRule="auto"/>
      </w:pPr>
      <w:r w:rsidRPr="005B194B">
        <w:t>Bedømmelseskriterier:</w:t>
      </w:r>
    </w:p>
    <w:p w14:paraId="22C7951E" w14:textId="77777777" w:rsidR="005B194B" w:rsidRPr="005B194B" w:rsidRDefault="005B194B" w:rsidP="002E40EF">
      <w:pPr>
        <w:spacing w:after="0" w:line="240" w:lineRule="auto"/>
        <w:ind w:left="1304"/>
      </w:pPr>
      <w:r w:rsidRPr="005B194B">
        <w:t>Eleven diskuterer samfundsmæssige problemstillinger ved brug af faglige begreber</w:t>
      </w:r>
    </w:p>
    <w:p w14:paraId="5DB075B1" w14:textId="77777777" w:rsidR="005B194B" w:rsidRPr="005B194B" w:rsidRDefault="005B194B" w:rsidP="002E40EF">
      <w:pPr>
        <w:spacing w:after="0" w:line="240" w:lineRule="auto"/>
        <w:ind w:left="1304"/>
      </w:pPr>
      <w:r w:rsidRPr="005B194B">
        <w:t>Eleven argumenterer for egne synspunkter og</w:t>
      </w:r>
    </w:p>
    <w:p w14:paraId="01381437" w14:textId="7717E677" w:rsidR="005B194B" w:rsidRPr="005B194B" w:rsidRDefault="005B194B" w:rsidP="002E40EF">
      <w:pPr>
        <w:spacing w:after="0" w:line="240" w:lineRule="auto"/>
        <w:ind w:left="1304"/>
      </w:pPr>
      <w:r w:rsidRPr="005B194B">
        <w:t>Forholder sig til andres holdninger og argumenter</w:t>
      </w:r>
    </w:p>
    <w:p w14:paraId="4012EA92" w14:textId="77777777" w:rsidR="002E40EF" w:rsidRDefault="002E40EF" w:rsidP="002E40EF">
      <w:pPr>
        <w:spacing w:after="0" w:line="240" w:lineRule="auto"/>
      </w:pPr>
    </w:p>
    <w:p w14:paraId="479FA97B" w14:textId="103E4612" w:rsidR="00925A8E" w:rsidRPr="00925A8E" w:rsidRDefault="00925A8E" w:rsidP="002E40EF">
      <w:pPr>
        <w:spacing w:after="0" w:line="240" w:lineRule="auto"/>
      </w:pPr>
      <w:r w:rsidRPr="00925A8E">
        <w:t xml:space="preserve">(Mål 4) </w:t>
      </w:r>
      <w:proofErr w:type="gramStart"/>
      <w:r w:rsidRPr="00925A8E">
        <w:t>anvende</w:t>
      </w:r>
      <w:proofErr w:type="gramEnd"/>
      <w:r w:rsidRPr="00925A8E">
        <w:t xml:space="preserve"> viden og begreber om den teknologiske udvikling, samfundsudviklingen og socialiseringsmønstre til at diskutere samfundsmæssige problemer inden for eget uddannelsesområde.</w:t>
      </w:r>
    </w:p>
    <w:p w14:paraId="5335BC0F" w14:textId="77777777" w:rsidR="00925A8E" w:rsidRPr="00925A8E" w:rsidRDefault="00925A8E" w:rsidP="002E40EF">
      <w:pPr>
        <w:spacing w:after="0" w:line="240" w:lineRule="auto"/>
      </w:pPr>
      <w:r w:rsidRPr="00925A8E">
        <w:t>Bedømmelseskriterier:</w:t>
      </w:r>
    </w:p>
    <w:p w14:paraId="4F7C6643" w14:textId="7463272C" w:rsidR="00925A8E" w:rsidRPr="00925A8E" w:rsidRDefault="002E40EF" w:rsidP="002E40EF">
      <w:pPr>
        <w:spacing w:after="0" w:line="240" w:lineRule="auto"/>
        <w:ind w:left="1304"/>
      </w:pPr>
      <w:r>
        <w:t>E</w:t>
      </w:r>
      <w:r w:rsidR="00925A8E" w:rsidRPr="00925A8E">
        <w:t>leven diskuterer uddannelsesrelevante problemstillinger med anvendelse af viden om den teknologiske udvikling, samt viden om menneskers handlinger i sociale sammenhænge</w:t>
      </w:r>
    </w:p>
    <w:p w14:paraId="76EA791A" w14:textId="77777777" w:rsidR="002E40EF" w:rsidRDefault="002E40EF" w:rsidP="002E40EF">
      <w:pPr>
        <w:spacing w:after="0" w:line="240" w:lineRule="auto"/>
      </w:pPr>
    </w:p>
    <w:p w14:paraId="0D9091A1" w14:textId="30BDA833" w:rsidR="00A43ADB" w:rsidRDefault="00DB4B67" w:rsidP="002E40EF">
      <w:pPr>
        <w:spacing w:after="0" w:line="240" w:lineRule="auto"/>
      </w:pPr>
      <w:r>
        <w:t xml:space="preserve">Det er jo tydeligt, at </w:t>
      </w:r>
      <w:r w:rsidR="002E40EF">
        <w:t>mange</w:t>
      </w:r>
      <w:r>
        <w:t xml:space="preserve"> mål er på spil</w:t>
      </w:r>
      <w:r w:rsidR="002E40EF">
        <w:t>,</w:t>
      </w:r>
      <w:r>
        <w:t xml:space="preserve"> og at det kan skabe stor kompleksitet, men med den rigtige timing kan der også skabes sekvenser med meningsskabende fokusering.</w:t>
      </w:r>
    </w:p>
    <w:p w14:paraId="36D29FD6" w14:textId="0BCB46FF" w:rsidR="00E2384F" w:rsidRDefault="00DB4B67" w:rsidP="002E40EF">
      <w:pPr>
        <w:spacing w:after="0" w:line="240" w:lineRule="auto"/>
      </w:pPr>
      <w:r>
        <w:t>I forløbet var der i en sådan sekvens fokus på bæredygtighed. Sekvensen kunne både bygge på erhvervsfag 1’s mål om bæredygtighed, arbejdsmiljø, sikkerhed og ergonomi i en arbejdsproces og samfundsfags mål om at anvende viden og begreber om den teknologiske udvikling, samfundsudviklingen og socialiseringsmønstre til at diskutere samfundsmæssige problemer inden for eget uddannelsesområde.</w:t>
      </w:r>
    </w:p>
    <w:p w14:paraId="683ADBAB" w14:textId="7930B2CB" w:rsidR="00134E16" w:rsidRPr="00134E16" w:rsidRDefault="002E40EF" w:rsidP="002E40EF">
      <w:pPr>
        <w:spacing w:after="0" w:line="240" w:lineRule="auto"/>
        <w:rPr>
          <w:i/>
          <w:iCs/>
        </w:rPr>
      </w:pPr>
      <w:r>
        <w:t>I forløbet anvendte eleverne i høj grad materiale skabt af underviserne, men mindre teknisk kyndige un</w:t>
      </w:r>
      <w:r w:rsidR="00176DB8">
        <w:t>d</w:t>
      </w:r>
      <w:r>
        <w:t xml:space="preserve">ervisere kunne fx anvende </w:t>
      </w:r>
      <w:r w:rsidR="00D018F6">
        <w:t>tekste</w:t>
      </w:r>
      <w:r>
        <w:t>r</w:t>
      </w:r>
      <w:r w:rsidR="00D018F6">
        <w:t>n</w:t>
      </w:r>
      <w:r>
        <w:t>e</w:t>
      </w:r>
      <w:r w:rsidR="00D018F6">
        <w:t xml:space="preserve"> </w:t>
      </w:r>
      <w:r w:rsidR="00134E16" w:rsidRPr="00134E16">
        <w:rPr>
          <w:i/>
          <w:iCs/>
        </w:rPr>
        <w:t>Dilemmaer og overvejelser i det bæredygtige</w:t>
      </w:r>
    </w:p>
    <w:p w14:paraId="4EC26A76" w14:textId="032E1BD6" w:rsidR="008E4BCC" w:rsidRDefault="00134E16" w:rsidP="002E40EF">
      <w:pPr>
        <w:spacing w:after="0" w:line="240" w:lineRule="auto"/>
      </w:pPr>
      <w:r w:rsidRPr="00134E16">
        <w:rPr>
          <w:i/>
          <w:iCs/>
        </w:rPr>
        <w:t>Byggeri.</w:t>
      </w:r>
      <w:r>
        <w:t xml:space="preserve"> </w:t>
      </w:r>
      <w:proofErr w:type="spellStart"/>
      <w:r>
        <w:t>InnoBYG</w:t>
      </w:r>
      <w:proofErr w:type="spellEnd"/>
      <w:r>
        <w:t>, august 2014</w:t>
      </w:r>
      <w:r w:rsidR="002E40EF">
        <w:t xml:space="preserve"> og </w:t>
      </w:r>
      <w:proofErr w:type="spellStart"/>
      <w:r w:rsidR="008E4BCC" w:rsidRPr="002E40EF">
        <w:rPr>
          <w:i/>
          <w:iCs/>
        </w:rPr>
        <w:t>Casehæfte</w:t>
      </w:r>
      <w:proofErr w:type="spellEnd"/>
      <w:r w:rsidR="008E4BCC" w:rsidRPr="002E40EF">
        <w:rPr>
          <w:i/>
          <w:iCs/>
        </w:rPr>
        <w:t>. Bliv bedre til bæredygtighed</w:t>
      </w:r>
      <w:r w:rsidR="00092710" w:rsidRPr="002E40EF">
        <w:rPr>
          <w:i/>
          <w:iCs/>
        </w:rPr>
        <w:t xml:space="preserve"> – to eksempler på bæredygtigt byggeri.</w:t>
      </w:r>
      <w:r w:rsidR="00092710">
        <w:t xml:space="preserve"> </w:t>
      </w:r>
      <w:r w:rsidR="00326FE4">
        <w:t>Januar 2020</w:t>
      </w:r>
      <w:r w:rsidR="002E40EF">
        <w:t>.</w:t>
      </w:r>
    </w:p>
    <w:p w14:paraId="52E18112" w14:textId="6DD8F96E" w:rsidR="002E40EF" w:rsidRDefault="002E40EF" w:rsidP="002E40EF">
      <w:pPr>
        <w:spacing w:after="0" w:line="240" w:lineRule="auto"/>
      </w:pPr>
      <w:r>
        <w:t>De nævnte tekster kunne også anvendes til at sætte vigtige værdidiskussioner på dagsordenen, fordi bæredygtighed med det samme rejser spørgsmålet om prioriteringer og dilemmaer.</w:t>
      </w:r>
    </w:p>
    <w:p w14:paraId="793B82D8" w14:textId="1C34CCB7" w:rsidR="002E40EF" w:rsidRDefault="002E40EF" w:rsidP="002E40EF">
      <w:pPr>
        <w:spacing w:after="0" w:line="240" w:lineRule="auto"/>
      </w:pPr>
      <w:r>
        <w:t>Ved at rette fokus på bæredygtigt byggeri understøttede forløbet, at eleverne tænkte undersøgende og kritisk om arbejdsprocesser, produkter og materialeanvendelse.</w:t>
      </w:r>
    </w:p>
    <w:p w14:paraId="309E3C1B" w14:textId="0747671F" w:rsidR="002E40EF" w:rsidRDefault="002E40EF" w:rsidP="002E40EF">
      <w:pPr>
        <w:spacing w:after="0" w:line="240" w:lineRule="auto"/>
      </w:pPr>
      <w:r>
        <w:t>Processen vedr. byggetilladelse giver også eleverne mulighed for at sætte sig ind i lovgivning og processer vedrørende byggetilladelse.</w:t>
      </w:r>
    </w:p>
    <w:p w14:paraId="594BC05D" w14:textId="4A1FA127" w:rsidR="002E40EF" w:rsidRDefault="002E40EF" w:rsidP="002E40EF">
      <w:pPr>
        <w:spacing w:after="0" w:line="240" w:lineRule="auto"/>
      </w:pPr>
    </w:p>
    <w:p w14:paraId="3A762830" w14:textId="5DAFC2CB" w:rsidR="002E40EF" w:rsidRPr="002E40EF" w:rsidRDefault="002E40EF" w:rsidP="002E40EF">
      <w:pPr>
        <w:spacing w:after="0" w:line="240" w:lineRule="auto"/>
        <w:rPr>
          <w:b/>
          <w:bCs/>
        </w:rPr>
      </w:pPr>
      <w:r w:rsidRPr="002E40EF">
        <w:rPr>
          <w:b/>
          <w:bCs/>
        </w:rPr>
        <w:t>Tegn på elevernes opnåede læringsudbytte</w:t>
      </w:r>
    </w:p>
    <w:p w14:paraId="3AD0DC95" w14:textId="483CF0DD" w:rsidR="002E40EF" w:rsidRDefault="002E40EF" w:rsidP="002E40EF">
      <w:pPr>
        <w:spacing w:after="0" w:line="240" w:lineRule="auto"/>
      </w:pPr>
      <w:r>
        <w:t>Vi ser i forløbet særligt efter om eleverne</w:t>
      </w:r>
    </w:p>
    <w:p w14:paraId="6631BC00" w14:textId="6AF1436F" w:rsidR="002E40EF" w:rsidRDefault="002E40EF" w:rsidP="002E40EF">
      <w:pPr>
        <w:pStyle w:val="Listeafsnit"/>
        <w:numPr>
          <w:ilvl w:val="0"/>
          <w:numId w:val="8"/>
        </w:numPr>
        <w:spacing w:after="0" w:line="240" w:lineRule="auto"/>
      </w:pPr>
      <w:r>
        <w:t>kan begrunde valg af fremgangsmåder, materialer og konstruktion ud fra kriterier om social, økonomisk og miljømæssig bæredygtighed,</w:t>
      </w:r>
    </w:p>
    <w:p w14:paraId="4ABB2D66" w14:textId="43F19F3A" w:rsidR="002E40EF" w:rsidRDefault="002E40EF" w:rsidP="002E40EF">
      <w:pPr>
        <w:pStyle w:val="Listeafsnit"/>
        <w:numPr>
          <w:ilvl w:val="0"/>
          <w:numId w:val="8"/>
        </w:numPr>
        <w:spacing w:after="0" w:line="240" w:lineRule="auto"/>
      </w:pPr>
      <w:r>
        <w:t>er lyttende og undersøgende på forskellige positioner i debatten om bæredygtighed i erkendelse af dilemmaer og nødvendige prioriteringer,</w:t>
      </w:r>
    </w:p>
    <w:p w14:paraId="27765481" w14:textId="441A4ABE" w:rsidR="002E40EF" w:rsidRDefault="002E40EF" w:rsidP="002E40EF">
      <w:pPr>
        <w:pStyle w:val="Listeafsnit"/>
        <w:numPr>
          <w:ilvl w:val="0"/>
          <w:numId w:val="8"/>
        </w:numPr>
        <w:spacing w:after="0" w:line="240" w:lineRule="auto"/>
      </w:pPr>
      <w:r>
        <w:t>be</w:t>
      </w:r>
      <w:r w:rsidR="009A07E3">
        <w:t>grunde</w:t>
      </w:r>
      <w:r>
        <w:t xml:space="preserve"> egne synspunkter med dokumentation og logisk argumentation,</w:t>
      </w:r>
    </w:p>
    <w:p w14:paraId="35AA0262" w14:textId="77777777" w:rsidR="002E40EF" w:rsidRDefault="002E40EF" w:rsidP="002E40EF">
      <w:pPr>
        <w:pStyle w:val="Listeafsnit"/>
        <w:numPr>
          <w:ilvl w:val="0"/>
          <w:numId w:val="8"/>
        </w:numPr>
        <w:spacing w:after="0" w:line="240" w:lineRule="auto"/>
      </w:pPr>
      <w:r>
        <w:t xml:space="preserve">har viden om materialer, teknologi og konstruktion i byggeri, som har betydning for bæredygtighed, </w:t>
      </w:r>
    </w:p>
    <w:p w14:paraId="1B7887C0" w14:textId="3A7DE3E8" w:rsidR="002E40EF" w:rsidRDefault="002E40EF" w:rsidP="002E40EF">
      <w:pPr>
        <w:pStyle w:val="Listeafsnit"/>
        <w:numPr>
          <w:ilvl w:val="0"/>
          <w:numId w:val="8"/>
        </w:numPr>
        <w:spacing w:after="0" w:line="240" w:lineRule="auto"/>
      </w:pPr>
      <w:r>
        <w:t>kan begrunde valg og fravalg af materialer, teknologi og konstruktion med hensynet til bæredygtighed,</w:t>
      </w:r>
    </w:p>
    <w:p w14:paraId="45742CA0" w14:textId="77777777" w:rsidR="002E40EF" w:rsidRDefault="002E40EF" w:rsidP="002E40EF">
      <w:pPr>
        <w:pStyle w:val="Listeafsnit"/>
        <w:numPr>
          <w:ilvl w:val="0"/>
          <w:numId w:val="8"/>
        </w:numPr>
        <w:spacing w:after="0" w:line="240" w:lineRule="auto"/>
      </w:pPr>
      <w:r>
        <w:t>kan udføre håndværket med mindst muligt spild</w:t>
      </w:r>
    </w:p>
    <w:p w14:paraId="47215C64" w14:textId="45A0C6A6" w:rsidR="002E40EF" w:rsidRDefault="002E40EF" w:rsidP="002E40EF">
      <w:pPr>
        <w:pStyle w:val="Listeafsnit"/>
        <w:numPr>
          <w:ilvl w:val="0"/>
          <w:numId w:val="8"/>
        </w:numPr>
        <w:spacing w:after="0" w:line="240" w:lineRule="auto"/>
      </w:pPr>
      <w:r>
        <w:t>kan overveje bæredygtigt byggeri med brug af modellen ”det økonomiske kredsløb”.</w:t>
      </w:r>
    </w:p>
    <w:p w14:paraId="2907EC1E" w14:textId="77777777" w:rsidR="002E40EF" w:rsidRDefault="002E40EF" w:rsidP="002E40EF">
      <w:pPr>
        <w:spacing w:after="0" w:line="240" w:lineRule="auto"/>
      </w:pPr>
    </w:p>
    <w:p w14:paraId="37E5EFD1" w14:textId="29687BA2" w:rsidR="002E40EF" w:rsidRDefault="002E40EF" w:rsidP="002E40EF">
      <w:pPr>
        <w:spacing w:after="0" w:line="240" w:lineRule="auto"/>
      </w:pPr>
      <w:r>
        <w:t>De pågældende tegn kan iagttages undervejs i forløbet i det eleverne kommunikere</w:t>
      </w:r>
      <w:r w:rsidR="009A07E3">
        <w:t>r</w:t>
      </w:r>
      <w:r>
        <w:t>, producerer og udfører. De vil også kunne vurderes i deres mundtlige præstation ved prøven.</w:t>
      </w:r>
    </w:p>
    <w:sectPr w:rsidR="002E40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BEA3" w14:textId="77777777" w:rsidR="00E2384F" w:rsidRDefault="00E2384F" w:rsidP="00E2384F">
      <w:pPr>
        <w:spacing w:after="0" w:line="240" w:lineRule="auto"/>
      </w:pPr>
      <w:r>
        <w:separator/>
      </w:r>
    </w:p>
  </w:endnote>
  <w:endnote w:type="continuationSeparator" w:id="0">
    <w:p w14:paraId="21069CEA" w14:textId="77777777" w:rsidR="00E2384F" w:rsidRDefault="00E2384F" w:rsidP="00E2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C515" w14:textId="77777777" w:rsidR="00E2384F" w:rsidRDefault="00E2384F" w:rsidP="00E2384F">
      <w:pPr>
        <w:spacing w:after="0" w:line="240" w:lineRule="auto"/>
      </w:pPr>
      <w:r>
        <w:separator/>
      </w:r>
    </w:p>
  </w:footnote>
  <w:footnote w:type="continuationSeparator" w:id="0">
    <w:p w14:paraId="086F3808" w14:textId="77777777" w:rsidR="00E2384F" w:rsidRDefault="00E2384F" w:rsidP="00E2384F">
      <w:pPr>
        <w:spacing w:after="0" w:line="240" w:lineRule="auto"/>
      </w:pPr>
      <w:r>
        <w:continuationSeparator/>
      </w:r>
    </w:p>
  </w:footnote>
  <w:footnote w:id="1">
    <w:p w14:paraId="3C0CCD1A" w14:textId="1BE25CBE" w:rsidR="00E2384F" w:rsidRDefault="00E2384F">
      <w:pPr>
        <w:pStyle w:val="Fodnotetekst"/>
      </w:pPr>
      <w:r>
        <w:rPr>
          <w:rStyle w:val="Fodnotehenvisning"/>
        </w:rPr>
        <w:footnoteRef/>
      </w:r>
      <w:r>
        <w:t xml:space="preserve"> Sproglige fejl i bekendtgørelsen har gjort det nødvendigt at justere formuleringen af de faglige mål. Her anvender </w:t>
      </w:r>
      <w:r w:rsidR="00342A1A">
        <w:t>vi</w:t>
      </w:r>
      <w:r>
        <w:t xml:space="preserve"> den justering som Syddansk Erhvervsskole har foretaget.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F95"/>
    <w:multiLevelType w:val="hybridMultilevel"/>
    <w:tmpl w:val="DA4AEAF0"/>
    <w:lvl w:ilvl="0" w:tplc="807CB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C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6D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C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E0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25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CB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F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892322"/>
    <w:multiLevelType w:val="hybridMultilevel"/>
    <w:tmpl w:val="FA809E98"/>
    <w:lvl w:ilvl="0" w:tplc="9AA2C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EA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EB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E5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C8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A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41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C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6460B2"/>
    <w:multiLevelType w:val="hybridMultilevel"/>
    <w:tmpl w:val="BA062C7E"/>
    <w:lvl w:ilvl="0" w:tplc="6D84E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4E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C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EE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3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E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A5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A9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4A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E864BD"/>
    <w:multiLevelType w:val="hybridMultilevel"/>
    <w:tmpl w:val="C4265BC4"/>
    <w:lvl w:ilvl="0" w:tplc="C54C6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E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4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65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2F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2D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CD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CD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C7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D9422F"/>
    <w:multiLevelType w:val="hybridMultilevel"/>
    <w:tmpl w:val="717872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E114B"/>
    <w:multiLevelType w:val="hybridMultilevel"/>
    <w:tmpl w:val="479CA12E"/>
    <w:lvl w:ilvl="0" w:tplc="04360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E8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2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67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C5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CE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8D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C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6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6E4D37"/>
    <w:multiLevelType w:val="hybridMultilevel"/>
    <w:tmpl w:val="F72851CC"/>
    <w:lvl w:ilvl="0" w:tplc="59244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E4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2B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E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3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EB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A0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4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4730B9"/>
    <w:multiLevelType w:val="hybridMultilevel"/>
    <w:tmpl w:val="B18E199E"/>
    <w:lvl w:ilvl="0" w:tplc="40240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E8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47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4B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65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89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24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CB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6B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5D"/>
    <w:rsid w:val="000132F2"/>
    <w:rsid w:val="00092710"/>
    <w:rsid w:val="00134E16"/>
    <w:rsid w:val="00176DB8"/>
    <w:rsid w:val="001F465D"/>
    <w:rsid w:val="00264ABA"/>
    <w:rsid w:val="002E1334"/>
    <w:rsid w:val="002E40EF"/>
    <w:rsid w:val="00302936"/>
    <w:rsid w:val="00326FE4"/>
    <w:rsid w:val="00342A1A"/>
    <w:rsid w:val="00353F55"/>
    <w:rsid w:val="00377D34"/>
    <w:rsid w:val="0045559B"/>
    <w:rsid w:val="004E2E1F"/>
    <w:rsid w:val="00554C6C"/>
    <w:rsid w:val="005B194B"/>
    <w:rsid w:val="005E5287"/>
    <w:rsid w:val="00795F83"/>
    <w:rsid w:val="008E4BCC"/>
    <w:rsid w:val="00925A8E"/>
    <w:rsid w:val="009308EF"/>
    <w:rsid w:val="009A07E3"/>
    <w:rsid w:val="00A43ADB"/>
    <w:rsid w:val="00BB0BE3"/>
    <w:rsid w:val="00C74DC3"/>
    <w:rsid w:val="00CA0E29"/>
    <w:rsid w:val="00CB5B00"/>
    <w:rsid w:val="00CC321F"/>
    <w:rsid w:val="00D018F6"/>
    <w:rsid w:val="00DB4B67"/>
    <w:rsid w:val="00E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2AB4"/>
  <w15:chartTrackingRefBased/>
  <w15:docId w15:val="{3B200511-D11F-4E87-99EA-705AABB7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2384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384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384F"/>
    <w:rPr>
      <w:vertAlign w:val="superscript"/>
    </w:rPr>
  </w:style>
  <w:style w:type="paragraph" w:styleId="Listeafsnit">
    <w:name w:val="List Paragraph"/>
    <w:basedOn w:val="Normal"/>
    <w:uiPriority w:val="34"/>
    <w:qFormat/>
    <w:rsid w:val="002E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4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C84E9C99EE4458CA5A33DE9454A21" ma:contentTypeVersion="10" ma:contentTypeDescription="Opret et nyt dokument." ma:contentTypeScope="" ma:versionID="158ab7e454d31a6042ea63e81632b4b3">
  <xsd:schema xmlns:xsd="http://www.w3.org/2001/XMLSchema" xmlns:xs="http://www.w3.org/2001/XMLSchema" xmlns:p="http://schemas.microsoft.com/office/2006/metadata/properties" xmlns:ns2="f553167a-56c3-4745-b261-d203af8265a0" xmlns:ns3="44aec9dd-241f-4d41-9946-fc56e14f9f28" targetNamespace="http://schemas.microsoft.com/office/2006/metadata/properties" ma:root="true" ma:fieldsID="d4e787f3c119d51ff7d56420ff284998" ns2:_="" ns3:_="">
    <xsd:import namespace="f553167a-56c3-4745-b261-d203af8265a0"/>
    <xsd:import namespace="44aec9dd-241f-4d41-9946-fc56e14f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167a-56c3-4745-b261-d203af826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ec9dd-241f-4d41-9946-fc56e14f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129D1-834E-4F03-AA4F-5CC47601E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EAB0B-2F66-495B-BF68-25C37EBD1F92}"/>
</file>

<file path=customXml/itemProps3.xml><?xml version="1.0" encoding="utf-8"?>
<ds:datastoreItem xmlns:ds="http://schemas.openxmlformats.org/officeDocument/2006/customXml" ds:itemID="{FD58DABC-92CB-4633-8B9F-94B453E64492}"/>
</file>

<file path=customXml/itemProps4.xml><?xml version="1.0" encoding="utf-8"?>
<ds:datastoreItem xmlns:ds="http://schemas.openxmlformats.org/officeDocument/2006/customXml" ds:itemID="{5DE4D8CB-4A17-436F-8C04-F1894426A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904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Dalgas Jensen</dc:creator>
  <cp:keywords/>
  <dc:description/>
  <cp:lastModifiedBy>Leon Dalgas Jensen</cp:lastModifiedBy>
  <cp:revision>8</cp:revision>
  <dcterms:created xsi:type="dcterms:W3CDTF">2022-02-04T13:22:00Z</dcterms:created>
  <dcterms:modified xsi:type="dcterms:W3CDTF">2022-02-04T13:48:00Z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0x0101004DFC84E9C99EE4458CA5A33DE9454A21</vt:lpwstr>
  </property>
</Properties>
</file>